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BBF5C" w14:textId="31C6E739" w:rsidR="00185739" w:rsidRDefault="004E271D">
      <w:pPr>
        <w:spacing w:before="120" w:after="120"/>
        <w:jc w:val="both"/>
        <w:rPr>
          <w:b/>
        </w:rPr>
      </w:pPr>
      <w:r>
        <w:rPr>
          <w:noProof/>
        </w:rPr>
        <w:drawing>
          <wp:anchor distT="0" distB="0" distL="114300" distR="114300" simplePos="0" relativeHeight="251658241" behindDoc="0" locked="0" layoutInCell="1" allowOverlap="1" wp14:anchorId="5E46A409" wp14:editId="36A14728">
            <wp:simplePos x="0" y="0"/>
            <wp:positionH relativeFrom="margin">
              <wp:align>right</wp:align>
            </wp:positionH>
            <wp:positionV relativeFrom="paragraph">
              <wp:posOffset>93109</wp:posOffset>
            </wp:positionV>
            <wp:extent cx="1926114" cy="605155"/>
            <wp:effectExtent l="0" t="0" r="0" b="4445"/>
            <wp:wrapNone/>
            <wp:docPr id="512944346" name="Picture 2"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944346" name="Picture 2" descr="A blue and white 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26114" cy="6051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D6E50">
        <w:rPr>
          <w:rFonts w:ascii="Times" w:hAnsi="Times"/>
          <w:b/>
          <w:caps/>
          <w:noProof/>
          <w:w w:val="80"/>
        </w:rPr>
        <w:drawing>
          <wp:anchor distT="0" distB="0" distL="114300" distR="114300" simplePos="0" relativeHeight="251658240" behindDoc="1" locked="0" layoutInCell="1" allowOverlap="1" wp14:anchorId="6AE063BC" wp14:editId="7ACE8ED2">
            <wp:simplePos x="0" y="0"/>
            <wp:positionH relativeFrom="margin">
              <wp:align>left</wp:align>
            </wp:positionH>
            <wp:positionV relativeFrom="margin">
              <wp:posOffset>93109</wp:posOffset>
            </wp:positionV>
            <wp:extent cx="1533525" cy="936844"/>
            <wp:effectExtent l="0" t="0" r="0" b="0"/>
            <wp:wrapNone/>
            <wp:docPr id="6" name="Picture 6" descr="Slika na kojoj se prikazuje simbol, emblem, logotip, značka&#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Slika na kojoj se prikazuje simbol, emblem, logotip, značka&#10;&#10;Opis je automatski generiran"/>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33525" cy="936844"/>
                    </a:xfrm>
                    <a:prstGeom prst="rect">
                      <a:avLst/>
                    </a:prstGeom>
                  </pic:spPr>
                </pic:pic>
              </a:graphicData>
            </a:graphic>
            <wp14:sizeRelH relativeFrom="margin">
              <wp14:pctWidth>0</wp14:pctWidth>
            </wp14:sizeRelH>
            <wp14:sizeRelV relativeFrom="margin">
              <wp14:pctHeight>0</wp14:pctHeight>
            </wp14:sizeRelV>
          </wp:anchor>
        </w:drawing>
      </w:r>
    </w:p>
    <w:p w14:paraId="1E1136DB" w14:textId="7D4095FC" w:rsidR="00F32177" w:rsidRDefault="004E271D" w:rsidP="004E271D">
      <w:pPr>
        <w:tabs>
          <w:tab w:val="left" w:pos="6262"/>
        </w:tabs>
        <w:spacing w:before="120" w:after="120"/>
        <w:jc w:val="both"/>
        <w:rPr>
          <w:b/>
        </w:rPr>
      </w:pPr>
      <w:r>
        <w:rPr>
          <w:b/>
        </w:rPr>
        <w:tab/>
      </w:r>
    </w:p>
    <w:p w14:paraId="58A26BD3" w14:textId="77777777" w:rsidR="00F32177" w:rsidRDefault="00F32177">
      <w:pPr>
        <w:spacing w:before="120" w:after="120"/>
        <w:jc w:val="both"/>
        <w:rPr>
          <w:b/>
        </w:rPr>
      </w:pPr>
    </w:p>
    <w:p w14:paraId="6D2B8572" w14:textId="77777777" w:rsidR="00F32177" w:rsidRDefault="00F32177">
      <w:pPr>
        <w:spacing w:before="120" w:after="120"/>
        <w:jc w:val="both"/>
        <w:rPr>
          <w:b/>
        </w:rPr>
      </w:pPr>
    </w:p>
    <w:p w14:paraId="7F2DB17C" w14:textId="77777777" w:rsidR="00F32177" w:rsidRDefault="00F32177">
      <w:pPr>
        <w:spacing w:before="120" w:after="120"/>
        <w:jc w:val="both"/>
        <w:rPr>
          <w:b/>
        </w:rPr>
      </w:pPr>
    </w:p>
    <w:p w14:paraId="4AA229ED" w14:textId="77777777" w:rsidR="00F32177" w:rsidRDefault="00F32177">
      <w:pPr>
        <w:spacing w:before="120" w:after="120"/>
        <w:jc w:val="both"/>
        <w:rPr>
          <w:b/>
        </w:rPr>
      </w:pPr>
    </w:p>
    <w:p w14:paraId="3D812F6A" w14:textId="77777777" w:rsidR="007E6DF9" w:rsidRDefault="007E6DF9">
      <w:pPr>
        <w:spacing w:before="120" w:after="120"/>
        <w:jc w:val="center"/>
        <w:rPr>
          <w:b/>
          <w:lang w:bidi="hr-HR"/>
        </w:rPr>
      </w:pPr>
    </w:p>
    <w:p w14:paraId="724BA9BF" w14:textId="77777777" w:rsidR="007E6DF9" w:rsidRDefault="007E6DF9">
      <w:pPr>
        <w:spacing w:before="120" w:after="120"/>
        <w:jc w:val="center"/>
        <w:rPr>
          <w:b/>
          <w:lang w:bidi="hr-HR"/>
        </w:rPr>
      </w:pPr>
    </w:p>
    <w:p w14:paraId="37F3A8C6" w14:textId="77777777" w:rsidR="009B5F1E" w:rsidRDefault="009B5F1E" w:rsidP="009B5F1E">
      <w:pPr>
        <w:jc w:val="center"/>
        <w:rPr>
          <w:rFonts w:eastAsia="Calibri"/>
          <w:b/>
          <w:sz w:val="28"/>
        </w:rPr>
      </w:pPr>
    </w:p>
    <w:p w14:paraId="199E7D5D" w14:textId="2EBE34B6" w:rsidR="009B5F1E" w:rsidRPr="00E12B0C" w:rsidRDefault="009B5F1E" w:rsidP="009B5F1E">
      <w:pPr>
        <w:jc w:val="center"/>
        <w:rPr>
          <w:rFonts w:eastAsia="Calibri"/>
          <w:b/>
          <w:sz w:val="28"/>
          <w:szCs w:val="28"/>
        </w:rPr>
      </w:pPr>
      <w:r w:rsidRPr="00E12B0C">
        <w:rPr>
          <w:rFonts w:eastAsia="Calibri"/>
          <w:b/>
          <w:sz w:val="28"/>
          <w:szCs w:val="28"/>
        </w:rPr>
        <w:t xml:space="preserve">POZIV NA </w:t>
      </w:r>
      <w:r w:rsidR="00131DBF">
        <w:rPr>
          <w:b/>
          <w:bCs/>
          <w:sz w:val="28"/>
          <w:szCs w:val="28"/>
        </w:rPr>
        <w:t>DODJELU BESPOVRATNIH SREDSTAVA</w:t>
      </w:r>
    </w:p>
    <w:p w14:paraId="3D5DD176" w14:textId="77777777" w:rsidR="009B5F1E" w:rsidRPr="005E6DE0" w:rsidRDefault="009B5F1E" w:rsidP="009B5F1E">
      <w:pPr>
        <w:tabs>
          <w:tab w:val="left" w:pos="1257"/>
        </w:tabs>
        <w:spacing w:line="276" w:lineRule="auto"/>
        <w:jc w:val="center"/>
        <w:rPr>
          <w:b/>
        </w:rPr>
      </w:pPr>
    </w:p>
    <w:p w14:paraId="4FB9F182" w14:textId="77777777" w:rsidR="00A432E0" w:rsidRPr="00A432E0" w:rsidRDefault="00A432E0" w:rsidP="00A432E0">
      <w:pPr>
        <w:tabs>
          <w:tab w:val="left" w:pos="1257"/>
        </w:tabs>
        <w:spacing w:line="276" w:lineRule="auto"/>
        <w:jc w:val="center"/>
        <w:rPr>
          <w:rFonts w:eastAsia="DengXian" w:cs="Arial"/>
          <w:b/>
          <w:sz w:val="28"/>
          <w:szCs w:val="28"/>
        </w:rPr>
      </w:pPr>
      <w:r w:rsidRPr="00A432E0">
        <w:rPr>
          <w:rFonts w:eastAsia="DengXian" w:cs="Arial"/>
          <w:b/>
          <w:sz w:val="28"/>
          <w:szCs w:val="28"/>
        </w:rPr>
        <w:t xml:space="preserve">IRI S3 - Povećanje razvoja novih proizvoda i usluga koji proizlaze iz aktivnosti istraživanja i razvoja </w:t>
      </w:r>
    </w:p>
    <w:p w14:paraId="0F2FB094" w14:textId="77777777" w:rsidR="00F3299C" w:rsidRDefault="00F3299C" w:rsidP="00A432E0">
      <w:pPr>
        <w:tabs>
          <w:tab w:val="left" w:pos="1257"/>
        </w:tabs>
        <w:spacing w:line="276" w:lineRule="auto"/>
        <w:jc w:val="center"/>
        <w:rPr>
          <w:rFonts w:eastAsia="DengXian" w:cs="Arial"/>
          <w:b/>
          <w:sz w:val="28"/>
          <w:szCs w:val="28"/>
        </w:rPr>
      </w:pPr>
    </w:p>
    <w:p w14:paraId="73CFDB65" w14:textId="749B91A7" w:rsidR="00A432E0" w:rsidRPr="00A432E0" w:rsidRDefault="00A432E0" w:rsidP="00A432E0">
      <w:pPr>
        <w:tabs>
          <w:tab w:val="left" w:pos="1257"/>
        </w:tabs>
        <w:spacing w:line="276" w:lineRule="auto"/>
        <w:jc w:val="center"/>
        <w:rPr>
          <w:rFonts w:eastAsia="DengXian" w:cs="Arial"/>
          <w:b/>
          <w:sz w:val="28"/>
          <w:szCs w:val="28"/>
        </w:rPr>
      </w:pPr>
      <w:r w:rsidRPr="00A432E0">
        <w:rPr>
          <w:rFonts w:eastAsia="DengXian" w:cs="Arial"/>
          <w:b/>
          <w:sz w:val="28"/>
          <w:szCs w:val="28"/>
        </w:rPr>
        <w:t>(kod poziva: PK.1.1.1</w:t>
      </w:r>
      <w:r w:rsidR="00CE4EE1">
        <w:rPr>
          <w:rFonts w:eastAsia="DengXian" w:cs="Arial"/>
          <w:b/>
          <w:sz w:val="28"/>
          <w:szCs w:val="28"/>
        </w:rPr>
        <w:t>2</w:t>
      </w:r>
      <w:r w:rsidRPr="00A432E0">
        <w:rPr>
          <w:rFonts w:eastAsia="DengXian" w:cs="Arial"/>
          <w:b/>
          <w:sz w:val="28"/>
          <w:szCs w:val="28"/>
        </w:rPr>
        <w:t>)</w:t>
      </w:r>
    </w:p>
    <w:p w14:paraId="533977CE" w14:textId="77777777" w:rsidR="009B5F1E" w:rsidRPr="005E6DE0" w:rsidRDefault="009B5F1E" w:rsidP="009B5F1E">
      <w:pPr>
        <w:tabs>
          <w:tab w:val="left" w:pos="1257"/>
        </w:tabs>
        <w:spacing w:line="276" w:lineRule="auto"/>
        <w:jc w:val="center"/>
        <w:rPr>
          <w:b/>
        </w:rPr>
      </w:pPr>
    </w:p>
    <w:p w14:paraId="5EB5EECE" w14:textId="77777777" w:rsidR="009B5F1E" w:rsidRPr="005E6DE0" w:rsidRDefault="009B5F1E" w:rsidP="009B5F1E">
      <w:pPr>
        <w:tabs>
          <w:tab w:val="left" w:pos="1257"/>
        </w:tabs>
        <w:spacing w:line="276" w:lineRule="auto"/>
        <w:jc w:val="center"/>
        <w:rPr>
          <w:b/>
        </w:rPr>
      </w:pPr>
    </w:p>
    <w:p w14:paraId="04972DEE" w14:textId="77777777" w:rsidR="009B5F1E" w:rsidRPr="005E6DE0" w:rsidRDefault="009B5F1E" w:rsidP="009B5F1E">
      <w:pPr>
        <w:tabs>
          <w:tab w:val="left" w:pos="1257"/>
        </w:tabs>
        <w:spacing w:line="276" w:lineRule="auto"/>
        <w:jc w:val="center"/>
        <w:rPr>
          <w:b/>
        </w:rPr>
      </w:pPr>
    </w:p>
    <w:p w14:paraId="36C9B5D0" w14:textId="77777777" w:rsidR="009B5F1E" w:rsidRPr="005E6DE0" w:rsidRDefault="009B5F1E" w:rsidP="009B5F1E">
      <w:pPr>
        <w:tabs>
          <w:tab w:val="left" w:pos="1257"/>
        </w:tabs>
        <w:spacing w:line="276" w:lineRule="auto"/>
        <w:jc w:val="center"/>
        <w:rPr>
          <w:b/>
        </w:rPr>
      </w:pPr>
    </w:p>
    <w:p w14:paraId="7350C8CC" w14:textId="77777777" w:rsidR="009B5F1E" w:rsidRPr="005E6DE0" w:rsidRDefault="009B5F1E" w:rsidP="009B5F1E">
      <w:pPr>
        <w:tabs>
          <w:tab w:val="left" w:pos="1257"/>
        </w:tabs>
        <w:spacing w:line="276" w:lineRule="auto"/>
        <w:jc w:val="center"/>
        <w:rPr>
          <w:b/>
        </w:rPr>
      </w:pPr>
    </w:p>
    <w:p w14:paraId="7D342AF3" w14:textId="77777777" w:rsidR="009B5F1E" w:rsidRPr="005E6DE0" w:rsidRDefault="009B5F1E" w:rsidP="009B5F1E">
      <w:pPr>
        <w:tabs>
          <w:tab w:val="left" w:pos="1257"/>
        </w:tabs>
        <w:spacing w:line="276" w:lineRule="auto"/>
        <w:jc w:val="center"/>
        <w:rPr>
          <w:b/>
        </w:rPr>
      </w:pPr>
    </w:p>
    <w:p w14:paraId="55609B65" w14:textId="77777777" w:rsidR="009B5F1E" w:rsidRPr="005E6DE0" w:rsidRDefault="009B5F1E" w:rsidP="009B5F1E">
      <w:pPr>
        <w:tabs>
          <w:tab w:val="left" w:pos="1257"/>
        </w:tabs>
        <w:spacing w:line="276" w:lineRule="auto"/>
        <w:jc w:val="center"/>
        <w:rPr>
          <w:b/>
        </w:rPr>
      </w:pPr>
    </w:p>
    <w:p w14:paraId="763659EA" w14:textId="3D7241AE" w:rsidR="009B5F1E" w:rsidRPr="009B5F1E" w:rsidRDefault="009B5F1E" w:rsidP="009B5F1E">
      <w:pPr>
        <w:tabs>
          <w:tab w:val="left" w:pos="1257"/>
        </w:tabs>
        <w:spacing w:line="276" w:lineRule="auto"/>
        <w:jc w:val="center"/>
        <w:rPr>
          <w:b/>
          <w:sz w:val="28"/>
          <w:szCs w:val="28"/>
        </w:rPr>
      </w:pPr>
      <w:r w:rsidRPr="009B5F1E">
        <w:rPr>
          <w:b/>
          <w:sz w:val="28"/>
          <w:szCs w:val="28"/>
        </w:rPr>
        <w:t xml:space="preserve">Prilog 4. </w:t>
      </w:r>
    </w:p>
    <w:p w14:paraId="54C83941" w14:textId="7B464C6D" w:rsidR="009B5F1E" w:rsidRPr="009B5F1E" w:rsidRDefault="009B5F1E" w:rsidP="009B5F1E">
      <w:pPr>
        <w:spacing w:before="120" w:after="120"/>
        <w:jc w:val="center"/>
        <w:rPr>
          <w:b/>
          <w:sz w:val="28"/>
          <w:szCs w:val="28"/>
          <w:lang w:bidi="hr-HR"/>
        </w:rPr>
      </w:pPr>
      <w:r w:rsidRPr="009B5F1E">
        <w:rPr>
          <w:b/>
          <w:sz w:val="28"/>
          <w:szCs w:val="28"/>
          <w:lang w:bidi="hr-HR"/>
        </w:rPr>
        <w:t xml:space="preserve">Pravila o provedbi postupaka nabava za </w:t>
      </w:r>
      <w:proofErr w:type="spellStart"/>
      <w:r w:rsidRPr="009B5F1E">
        <w:rPr>
          <w:b/>
          <w:sz w:val="28"/>
          <w:szCs w:val="28"/>
          <w:lang w:bidi="hr-HR"/>
        </w:rPr>
        <w:t>neobveznike</w:t>
      </w:r>
      <w:proofErr w:type="spellEnd"/>
      <w:r w:rsidRPr="009B5F1E">
        <w:rPr>
          <w:b/>
          <w:sz w:val="28"/>
          <w:szCs w:val="28"/>
          <w:lang w:bidi="hr-HR"/>
        </w:rPr>
        <w:t xml:space="preserve"> </w:t>
      </w:r>
      <w:r w:rsidR="00CE4EE1">
        <w:rPr>
          <w:b/>
          <w:sz w:val="28"/>
          <w:szCs w:val="28"/>
          <w:lang w:bidi="hr-HR"/>
        </w:rPr>
        <w:t>Z</w:t>
      </w:r>
      <w:r w:rsidRPr="009B5F1E">
        <w:rPr>
          <w:b/>
          <w:sz w:val="28"/>
          <w:szCs w:val="28"/>
          <w:lang w:bidi="hr-HR"/>
        </w:rPr>
        <w:t>akona o javnoj nabavi</w:t>
      </w:r>
    </w:p>
    <w:p w14:paraId="52A2194C" w14:textId="77777777" w:rsidR="007E6DF9" w:rsidRDefault="007E6DF9">
      <w:pPr>
        <w:spacing w:before="120" w:after="120"/>
        <w:jc w:val="center"/>
        <w:rPr>
          <w:b/>
          <w:lang w:bidi="hr-HR"/>
        </w:rPr>
      </w:pPr>
    </w:p>
    <w:p w14:paraId="424FE4F5" w14:textId="77777777" w:rsidR="007E6DF9" w:rsidRDefault="007E6DF9">
      <w:pPr>
        <w:spacing w:before="120" w:after="120"/>
        <w:jc w:val="center"/>
        <w:rPr>
          <w:b/>
          <w:lang w:bidi="hr-HR"/>
        </w:rPr>
      </w:pPr>
    </w:p>
    <w:p w14:paraId="7D777CD7" w14:textId="77777777" w:rsidR="007E6DF9" w:rsidRDefault="007E6DF9">
      <w:pPr>
        <w:spacing w:before="120" w:after="120"/>
        <w:jc w:val="center"/>
        <w:rPr>
          <w:b/>
          <w:lang w:bidi="hr-HR"/>
        </w:rPr>
      </w:pPr>
    </w:p>
    <w:p w14:paraId="6B5B1D3D" w14:textId="77777777" w:rsidR="007E6DF9" w:rsidRDefault="007E6DF9">
      <w:pPr>
        <w:spacing w:before="120" w:after="120"/>
        <w:jc w:val="center"/>
        <w:rPr>
          <w:b/>
          <w:lang w:bidi="hr-HR"/>
        </w:rPr>
      </w:pPr>
    </w:p>
    <w:p w14:paraId="6ABEB991" w14:textId="77777777" w:rsidR="007E6DF9" w:rsidRDefault="007E6DF9">
      <w:pPr>
        <w:spacing w:before="120" w:after="120"/>
        <w:jc w:val="center"/>
        <w:rPr>
          <w:b/>
          <w:lang w:bidi="hr-HR"/>
        </w:rPr>
      </w:pPr>
    </w:p>
    <w:p w14:paraId="43747FA5" w14:textId="77777777" w:rsidR="007E6DF9" w:rsidRDefault="007E6DF9">
      <w:pPr>
        <w:spacing w:before="120" w:after="120"/>
        <w:jc w:val="center"/>
        <w:rPr>
          <w:b/>
          <w:lang w:bidi="hr-HR"/>
        </w:rPr>
      </w:pPr>
    </w:p>
    <w:p w14:paraId="6D5732C4" w14:textId="77777777" w:rsidR="009B5F1E" w:rsidRDefault="009B5F1E" w:rsidP="009B5F1E">
      <w:pPr>
        <w:spacing w:before="120" w:after="120"/>
        <w:rPr>
          <w:b/>
          <w:lang w:bidi="hr-HR"/>
        </w:rPr>
        <w:sectPr w:rsidR="009B5F1E">
          <w:footerReference w:type="default" r:id="rId13"/>
          <w:pgSz w:w="11906" w:h="16838"/>
          <w:pgMar w:top="1417" w:right="1417" w:bottom="1417" w:left="1417" w:header="708" w:footer="708" w:gutter="0"/>
          <w:cols w:space="708"/>
          <w:docGrid w:linePitch="360"/>
        </w:sectPr>
      </w:pPr>
    </w:p>
    <w:p w14:paraId="641641B6" w14:textId="44E3C6C6" w:rsidR="000C1F75" w:rsidRPr="002E5EBF" w:rsidRDefault="000C1F75" w:rsidP="000C1F75">
      <w:pPr>
        <w:spacing w:before="120" w:after="120"/>
        <w:jc w:val="center"/>
        <w:rPr>
          <w:bCs/>
          <w:i/>
          <w:iCs/>
          <w:lang w:bidi="hr-HR"/>
        </w:rPr>
      </w:pPr>
      <w:r w:rsidRPr="002E5EBF">
        <w:rPr>
          <w:bCs/>
          <w:i/>
          <w:iCs/>
          <w:lang w:bidi="hr-HR"/>
        </w:rPr>
        <w:lastRenderedPageBreak/>
        <w:t>Uvodne odredbe</w:t>
      </w:r>
    </w:p>
    <w:p w14:paraId="310DCFF6" w14:textId="67B3BCCD" w:rsidR="00185739" w:rsidRPr="002E5EBF" w:rsidRDefault="002B6B03" w:rsidP="002B6B03">
      <w:pPr>
        <w:spacing w:before="120" w:after="120"/>
        <w:jc w:val="center"/>
      </w:pPr>
      <w:r w:rsidRPr="002E5EBF">
        <w:t>Članak 1.</w:t>
      </w:r>
    </w:p>
    <w:p w14:paraId="6A0F39E5" w14:textId="77777777" w:rsidR="002B6B03" w:rsidRPr="002E5EBF" w:rsidRDefault="002B6B03" w:rsidP="002B6B03">
      <w:pPr>
        <w:jc w:val="both"/>
      </w:pPr>
      <w:r w:rsidRPr="002E5EBF">
        <w:t xml:space="preserve">(1) </w:t>
      </w:r>
      <w:r w:rsidR="00B61E10" w:rsidRPr="002E5EBF">
        <w:t xml:space="preserve">Ova Pravila o provedbi postupaka nabava za </w:t>
      </w:r>
      <w:proofErr w:type="spellStart"/>
      <w:r w:rsidR="00B61E10" w:rsidRPr="002E5EBF">
        <w:t>neobveznike</w:t>
      </w:r>
      <w:proofErr w:type="spellEnd"/>
      <w:r w:rsidR="00B61E10" w:rsidRPr="002E5EBF">
        <w:t xml:space="preserve"> Zakona o javnoj nabavi </w:t>
      </w:r>
      <w:r w:rsidRPr="002E5EBF">
        <w:t xml:space="preserve">(u nastavku teksta: Pravila za NOJN) </w:t>
      </w:r>
      <w:r w:rsidR="00B61E10" w:rsidRPr="002E5EBF">
        <w:t>primjenjuju se na sve subjekte, osim na one navedene u članku 6. i 7. Zakona o javnoj nabavi (Narodne novine, br</w:t>
      </w:r>
      <w:r w:rsidRPr="002E5EBF">
        <w:t>.</w:t>
      </w:r>
      <w:r w:rsidR="00B61E10" w:rsidRPr="002E5EBF">
        <w:t xml:space="preserve"> 120/16</w:t>
      </w:r>
      <w:r w:rsidRPr="002E5EBF">
        <w:t xml:space="preserve"> i</w:t>
      </w:r>
      <w:r w:rsidR="00B61E10" w:rsidRPr="002E5EBF">
        <w:t xml:space="preserve"> 114/22)</w:t>
      </w:r>
      <w:r w:rsidRPr="002E5EBF">
        <w:t>.</w:t>
      </w:r>
    </w:p>
    <w:p w14:paraId="0619DEE4" w14:textId="77777777" w:rsidR="002B6B03" w:rsidRPr="002E5EBF" w:rsidRDefault="002B6B03" w:rsidP="002B6B03">
      <w:pPr>
        <w:jc w:val="both"/>
      </w:pPr>
    </w:p>
    <w:p w14:paraId="1150CEA3" w14:textId="18C43FBA" w:rsidR="002B6B03" w:rsidRPr="002E5EBF" w:rsidRDefault="002B6B03" w:rsidP="002B6B03">
      <w:pPr>
        <w:jc w:val="both"/>
        <w:rPr>
          <w:rFonts w:eastAsia="Calibri"/>
        </w:rPr>
      </w:pPr>
      <w:r w:rsidRPr="002E5EBF">
        <w:t xml:space="preserve">(2) Subjekti iz stavka 1. ovog članka su </w:t>
      </w:r>
      <w:r w:rsidR="00235A03" w:rsidRPr="002E5EBF">
        <w:t xml:space="preserve">osobe koje namjeravaju biti prijavitelji na pozive na dodjelu bespovratnih sredstava i financirati projekt iz </w:t>
      </w:r>
      <w:r w:rsidR="00A25641" w:rsidRPr="002E5EBF">
        <w:t>programa</w:t>
      </w:r>
      <w:r w:rsidR="00770DFC" w:rsidRPr="002E5EBF">
        <w:t xml:space="preserve"> iz područja konkurentnosti i kohezije</w:t>
      </w:r>
      <w:r w:rsidR="00A25641" w:rsidRPr="002E5EBF">
        <w:t xml:space="preserve"> (u daljnjem tekstu: Program)</w:t>
      </w:r>
      <w:r w:rsidR="00235A03" w:rsidRPr="002E5EBF">
        <w:t xml:space="preserve">, </w:t>
      </w:r>
      <w:r w:rsidRPr="002E5EBF">
        <w:t>prijavitelji na pozive na dodjelu bespovratnih sredstava</w:t>
      </w:r>
      <w:r w:rsidR="00A25641" w:rsidRPr="002E5EBF">
        <w:t xml:space="preserve"> u okviru Programa</w:t>
      </w:r>
      <w:r w:rsidRPr="002E5EBF">
        <w:t xml:space="preserve">,  </w:t>
      </w:r>
      <w:r w:rsidRPr="002E5EBF">
        <w:rPr>
          <w:rFonts w:eastAsia="Calibri"/>
        </w:rPr>
        <w:t>k</w:t>
      </w:r>
      <w:r w:rsidR="00B61E10" w:rsidRPr="002E5EBF">
        <w:rPr>
          <w:rFonts w:eastAsia="Calibri"/>
        </w:rPr>
        <w:t>orisn</w:t>
      </w:r>
      <w:r w:rsidRPr="002E5EBF">
        <w:rPr>
          <w:rFonts w:eastAsia="Calibri"/>
        </w:rPr>
        <w:t>ici bespovratnih sredstava</w:t>
      </w:r>
      <w:r w:rsidR="00A25641" w:rsidRPr="002E5EBF">
        <w:rPr>
          <w:rFonts w:eastAsia="Calibri"/>
        </w:rPr>
        <w:t xml:space="preserve"> Programa</w:t>
      </w:r>
      <w:r w:rsidRPr="002E5EBF">
        <w:rPr>
          <w:rFonts w:eastAsia="Calibri"/>
        </w:rPr>
        <w:t xml:space="preserve"> (u daljnjem tekstu: Korisnik)</w:t>
      </w:r>
      <w:r w:rsidR="00B61E10" w:rsidRPr="002E5EBF">
        <w:rPr>
          <w:rFonts w:eastAsia="Calibri"/>
        </w:rPr>
        <w:t xml:space="preserve"> </w:t>
      </w:r>
      <w:r w:rsidRPr="002E5EBF">
        <w:rPr>
          <w:rFonts w:eastAsia="Calibri"/>
        </w:rPr>
        <w:t>te</w:t>
      </w:r>
      <w:r w:rsidR="00B61E10" w:rsidRPr="002E5EBF">
        <w:rPr>
          <w:rFonts w:eastAsia="Calibri"/>
        </w:rPr>
        <w:t xml:space="preserve"> </w:t>
      </w:r>
      <w:r w:rsidRPr="002E5EBF">
        <w:rPr>
          <w:rFonts w:eastAsia="Calibri"/>
        </w:rPr>
        <w:t>p</w:t>
      </w:r>
      <w:r w:rsidR="00B61E10" w:rsidRPr="002E5EBF">
        <w:rPr>
          <w:rFonts w:eastAsia="Calibri"/>
        </w:rPr>
        <w:t>artner</w:t>
      </w:r>
      <w:r w:rsidR="00D235B6" w:rsidRPr="002E5EBF">
        <w:rPr>
          <w:rFonts w:eastAsia="Calibri"/>
        </w:rPr>
        <w:t>i</w:t>
      </w:r>
      <w:r w:rsidR="00B61E10" w:rsidRPr="002E5EBF">
        <w:rPr>
          <w:rFonts w:eastAsia="Calibri"/>
        </w:rPr>
        <w:t xml:space="preserve"> </w:t>
      </w:r>
      <w:r w:rsidR="00A25641" w:rsidRPr="002E5EBF">
        <w:rPr>
          <w:rFonts w:eastAsia="Calibri"/>
        </w:rPr>
        <w:t xml:space="preserve">tih </w:t>
      </w:r>
      <w:r w:rsidR="00B61E10" w:rsidRPr="002E5EBF">
        <w:rPr>
          <w:rFonts w:eastAsia="Calibri"/>
        </w:rPr>
        <w:t>Korisnik</w:t>
      </w:r>
      <w:r w:rsidRPr="002E5EBF">
        <w:rPr>
          <w:rFonts w:eastAsia="Calibri"/>
        </w:rPr>
        <w:t>a (u nastavku teksta: subjekti primjene Pravila za NOJN).</w:t>
      </w:r>
    </w:p>
    <w:p w14:paraId="1CD273C4" w14:textId="50AFDCFA" w:rsidR="009563E8" w:rsidRPr="002E5EBF" w:rsidRDefault="009563E8" w:rsidP="002B6B03">
      <w:pPr>
        <w:jc w:val="both"/>
        <w:rPr>
          <w:rFonts w:eastAsia="Calibri"/>
        </w:rPr>
      </w:pPr>
    </w:p>
    <w:p w14:paraId="439150AC" w14:textId="0E94B8E4" w:rsidR="00160F7B" w:rsidRPr="002E5EBF" w:rsidRDefault="009563E8" w:rsidP="005C5822">
      <w:pPr>
        <w:jc w:val="both"/>
        <w:rPr>
          <w:rFonts w:eastAsia="Calibri" w:cs="Calibri"/>
        </w:rPr>
      </w:pPr>
      <w:r w:rsidRPr="002E5EBF">
        <w:rPr>
          <w:rFonts w:eastAsia="Calibri"/>
        </w:rPr>
        <w:t>(</w:t>
      </w:r>
      <w:r w:rsidR="00AE657C" w:rsidRPr="002E5EBF">
        <w:rPr>
          <w:rFonts w:eastAsia="Calibri"/>
        </w:rPr>
        <w:t>3</w:t>
      </w:r>
      <w:r w:rsidRPr="002E5EBF">
        <w:rPr>
          <w:rFonts w:eastAsia="Calibri"/>
        </w:rPr>
        <w:t xml:space="preserve">) </w:t>
      </w:r>
      <w:r w:rsidR="00160F7B" w:rsidRPr="002E5EBF">
        <w:rPr>
          <w:rFonts w:eastAsia="Calibri" w:cs="Calibri"/>
        </w:rPr>
        <w:t>Rokovi koji su definirani Pravilom za NOJN te rokovi koje primjenjuju subjekti primjene  pravila za NOJN u svom postupanju računaju se na način da se u rok ne uračunava dan kad je dostava ili priopćenje obavljeno, odnosno dan u koji pada događaj od kojeg treba računati trajanje roka, već se za početak roka uzima prvi idući dan. Ako posljednji dan roka pada na državni blagdan u Republici Hrvatskoj ili u subotu odnosno nedjelju, rok istječe protekom prvoga idućeg radnog dana. Rok određen na mjesece, odnosno na godine istječe onog dana, mjeseca ili godine koji po svom broju odgovara danu kada je dostava ili priopćenje obavljeno, odnosno danu u koji pada događaj od kojega se računa trajanje roka. Ako toga dana nema u mjesecu u kojem rok istječe, rok istječe posljednjeg dana toga mjeseca. Subote, nedjelje i blagdani ne utječu na početak i na tijek roka.</w:t>
      </w:r>
    </w:p>
    <w:p w14:paraId="29AF1214" w14:textId="3C554A61" w:rsidR="00D64D8A" w:rsidRPr="002E5EBF" w:rsidRDefault="00D64D8A" w:rsidP="00966A83">
      <w:pPr>
        <w:tabs>
          <w:tab w:val="left" w:pos="820"/>
        </w:tabs>
        <w:spacing w:after="200"/>
        <w:ind w:right="79"/>
        <w:contextualSpacing/>
        <w:jc w:val="both"/>
        <w:rPr>
          <w:rFonts w:eastAsia="Calibri" w:cs="Calibri"/>
        </w:rPr>
      </w:pPr>
    </w:p>
    <w:p w14:paraId="2F133F29" w14:textId="4F5F0840" w:rsidR="00D64D8A" w:rsidRPr="002E5EBF" w:rsidRDefault="00D64D8A" w:rsidP="00966A83">
      <w:pPr>
        <w:tabs>
          <w:tab w:val="left" w:pos="820"/>
        </w:tabs>
        <w:spacing w:after="200"/>
        <w:ind w:right="79"/>
        <w:contextualSpacing/>
        <w:jc w:val="both"/>
        <w:rPr>
          <w:sz w:val="22"/>
          <w:szCs w:val="22"/>
        </w:rPr>
      </w:pPr>
      <w:r w:rsidRPr="002E5EBF">
        <w:rPr>
          <w:rFonts w:eastAsia="Calibri" w:cs="Calibri"/>
        </w:rPr>
        <w:t>(</w:t>
      </w:r>
      <w:r w:rsidR="00532594">
        <w:rPr>
          <w:rFonts w:eastAsia="Calibri" w:cs="Calibri"/>
        </w:rPr>
        <w:t>4</w:t>
      </w:r>
      <w:r w:rsidRPr="002E5EBF">
        <w:rPr>
          <w:rFonts w:eastAsia="Calibri" w:cs="Calibri"/>
        </w:rPr>
        <w:t xml:space="preserve">) </w:t>
      </w:r>
      <w:r w:rsidR="00196A8C">
        <w:rPr>
          <w:rFonts w:eastAsia="Calibri" w:cs="Calibri"/>
        </w:rPr>
        <w:t>I</w:t>
      </w:r>
      <w:r w:rsidRPr="002E5EBF">
        <w:rPr>
          <w:rFonts w:eastAsia="Calibri" w:cs="Calibri"/>
        </w:rPr>
        <w:t xml:space="preserve">znimno od stavka </w:t>
      </w:r>
      <w:r w:rsidR="00532594">
        <w:rPr>
          <w:rFonts w:eastAsia="Calibri" w:cs="Calibri"/>
        </w:rPr>
        <w:t>3</w:t>
      </w:r>
      <w:r w:rsidRPr="002E5EBF">
        <w:rPr>
          <w:rFonts w:eastAsia="Calibri" w:cs="Calibri"/>
        </w:rPr>
        <w:t>. ovog članka, ako je poseban rok utvrđen u Pravilima za NOJN, primjenjuje se taj rok.</w:t>
      </w:r>
    </w:p>
    <w:p w14:paraId="35CFAF14" w14:textId="353434CA" w:rsidR="00185739" w:rsidRPr="002E5EBF" w:rsidRDefault="00185739">
      <w:pPr>
        <w:keepLines/>
        <w:jc w:val="both"/>
        <w:rPr>
          <w:lang w:bidi="hr-HR"/>
        </w:rPr>
      </w:pPr>
    </w:p>
    <w:p w14:paraId="2ED9FB22" w14:textId="77777777" w:rsidR="00AE657C" w:rsidRPr="002E5EBF" w:rsidRDefault="00AE657C">
      <w:pPr>
        <w:keepLines/>
        <w:jc w:val="both"/>
        <w:rPr>
          <w:lang w:bidi="hr-HR"/>
        </w:rPr>
      </w:pPr>
    </w:p>
    <w:p w14:paraId="504559C0" w14:textId="026AA73F" w:rsidR="000C1F75" w:rsidRPr="002E5EBF" w:rsidRDefault="00AE657C" w:rsidP="002B6B03">
      <w:pPr>
        <w:keepLines/>
        <w:jc w:val="center"/>
        <w:rPr>
          <w:rFonts w:eastAsia="Calibri"/>
          <w:bCs/>
          <w:i/>
          <w:iCs/>
          <w:lang w:bidi="hr-HR"/>
        </w:rPr>
      </w:pPr>
      <w:r w:rsidRPr="002E5EBF">
        <w:rPr>
          <w:rFonts w:eastAsia="Calibri"/>
          <w:bCs/>
          <w:i/>
          <w:iCs/>
          <w:lang w:bidi="hr-HR"/>
        </w:rPr>
        <w:t>Načelo dobrog financijskog upravljanja</w:t>
      </w:r>
    </w:p>
    <w:p w14:paraId="509ECD7D" w14:textId="77777777" w:rsidR="00AE657C" w:rsidRPr="002E5EBF" w:rsidRDefault="00AE657C" w:rsidP="002B6B03">
      <w:pPr>
        <w:keepLines/>
        <w:jc w:val="center"/>
        <w:rPr>
          <w:rFonts w:eastAsia="Calibri"/>
          <w:bCs/>
          <w:lang w:bidi="hr-HR"/>
        </w:rPr>
      </w:pPr>
    </w:p>
    <w:p w14:paraId="5370BC9B" w14:textId="2687077D" w:rsidR="00AE657C" w:rsidRPr="002E5EBF" w:rsidRDefault="00AE657C" w:rsidP="002B6B03">
      <w:pPr>
        <w:keepLines/>
        <w:jc w:val="center"/>
        <w:rPr>
          <w:rFonts w:eastAsia="Calibri"/>
          <w:bCs/>
          <w:lang w:bidi="hr-HR"/>
        </w:rPr>
      </w:pPr>
      <w:r w:rsidRPr="002E5EBF">
        <w:rPr>
          <w:rFonts w:eastAsia="Calibri"/>
          <w:bCs/>
          <w:lang w:bidi="hr-HR"/>
        </w:rPr>
        <w:t>Članak 2.</w:t>
      </w:r>
    </w:p>
    <w:p w14:paraId="253708B9" w14:textId="69FDFDD2" w:rsidR="00AE657C" w:rsidRPr="002E5EBF" w:rsidRDefault="00AE657C" w:rsidP="002B6B03">
      <w:pPr>
        <w:keepLines/>
        <w:jc w:val="center"/>
        <w:rPr>
          <w:rFonts w:eastAsia="Calibri"/>
          <w:bCs/>
          <w:lang w:bidi="hr-HR"/>
        </w:rPr>
      </w:pPr>
    </w:p>
    <w:p w14:paraId="4FFF423F" w14:textId="539D106B" w:rsidR="00AE657C" w:rsidRPr="002E5EBF" w:rsidRDefault="00AE657C" w:rsidP="00AE657C">
      <w:pPr>
        <w:jc w:val="both"/>
        <w:rPr>
          <w:rFonts w:eastAsia="Calibri"/>
        </w:rPr>
      </w:pPr>
      <w:r w:rsidRPr="002E5EBF">
        <w:rPr>
          <w:rFonts w:eastAsia="Calibri"/>
        </w:rPr>
        <w:t xml:space="preserve">(1) </w:t>
      </w:r>
      <w:r w:rsidR="003F3E9C">
        <w:rPr>
          <w:rFonts w:eastAsia="Calibri"/>
        </w:rPr>
        <w:t xml:space="preserve">Subjekti primjene Pravila za NOJN obvezni su </w:t>
      </w:r>
      <w:r w:rsidR="003F3E9C" w:rsidRPr="003F3E9C">
        <w:rPr>
          <w:rFonts w:eastAsia="Calibri"/>
        </w:rPr>
        <w:t>poduzeti sve mjere u skladu s načelom racionalnog i ekonomičnog trošenja sredstava u kontekstu usporedbe cijena i trenutne tržišne vrijednosti predmeta nabave</w:t>
      </w:r>
      <w:r w:rsidR="003F3E9C">
        <w:rPr>
          <w:rFonts w:eastAsia="Calibri"/>
        </w:rPr>
        <w:t xml:space="preserve">. </w:t>
      </w:r>
      <w:r w:rsidR="00A25641" w:rsidRPr="002E5EBF">
        <w:rPr>
          <w:rFonts w:eastAsia="Calibri"/>
        </w:rPr>
        <w:t>S</w:t>
      </w:r>
      <w:r w:rsidRPr="002E5EBF">
        <w:rPr>
          <w:rFonts w:eastAsia="Calibri"/>
        </w:rPr>
        <w:t>ubjekti primjene Pravila za NOJN provode nabavu radova, roba i usluga pažnjom dobrog gospodarstvenika, vodeći računa o načelu dobrog financijskog upravljanja</w:t>
      </w:r>
      <w:r w:rsidR="008F00AC" w:rsidRPr="002E5EBF">
        <w:rPr>
          <w:rFonts w:eastAsia="Calibri"/>
        </w:rPr>
        <w:t xml:space="preserve"> </w:t>
      </w:r>
      <w:r w:rsidR="00A25641" w:rsidRPr="002E5EBF">
        <w:rPr>
          <w:rFonts w:eastAsia="Calibri"/>
        </w:rPr>
        <w:t>te</w:t>
      </w:r>
      <w:r w:rsidRPr="002E5EBF">
        <w:rPr>
          <w:rFonts w:eastAsia="Calibri"/>
        </w:rPr>
        <w:t xml:space="preserve"> efikasno</w:t>
      </w:r>
      <w:r w:rsidR="00A25641" w:rsidRPr="002E5EBF">
        <w:rPr>
          <w:rFonts w:eastAsia="Calibri"/>
        </w:rPr>
        <w:t>g</w:t>
      </w:r>
      <w:r w:rsidRPr="002E5EBF">
        <w:rPr>
          <w:rFonts w:eastAsia="Calibri"/>
        </w:rPr>
        <w:t xml:space="preserve"> i učinkovito</w:t>
      </w:r>
      <w:r w:rsidR="00A25641" w:rsidRPr="002E5EBF">
        <w:rPr>
          <w:rFonts w:eastAsia="Calibri"/>
        </w:rPr>
        <w:t>g</w:t>
      </w:r>
      <w:r w:rsidRPr="002E5EBF">
        <w:rPr>
          <w:rFonts w:eastAsia="Calibri"/>
        </w:rPr>
        <w:t xml:space="preserve"> </w:t>
      </w:r>
      <w:r w:rsidR="00A25641" w:rsidRPr="002E5EBF">
        <w:rPr>
          <w:rFonts w:eastAsia="Calibri"/>
        </w:rPr>
        <w:t xml:space="preserve">trošenja </w:t>
      </w:r>
      <w:r w:rsidRPr="002E5EBF">
        <w:rPr>
          <w:rFonts w:eastAsia="Calibri"/>
        </w:rPr>
        <w:t>sredstava na način da roba, radovi i usluge koje nabavljaju odgovaraju svrsi projekta</w:t>
      </w:r>
      <w:r w:rsidR="00681AB1" w:rsidRPr="002E5EBF">
        <w:rPr>
          <w:rFonts w:eastAsia="Calibri"/>
        </w:rPr>
        <w:t>.</w:t>
      </w:r>
    </w:p>
    <w:p w14:paraId="3B7A3690" w14:textId="41D08282" w:rsidR="00AE657C" w:rsidRPr="002E5EBF" w:rsidRDefault="00AE657C" w:rsidP="00AE657C">
      <w:pPr>
        <w:jc w:val="both"/>
        <w:rPr>
          <w:rFonts w:eastAsia="Calibri"/>
          <w:u w:val="single"/>
        </w:rPr>
      </w:pPr>
    </w:p>
    <w:p w14:paraId="6F28440B" w14:textId="7BEBE0ED" w:rsidR="006D1AAC" w:rsidRDefault="00AE657C" w:rsidP="00AE657C">
      <w:pPr>
        <w:jc w:val="both"/>
        <w:rPr>
          <w:rFonts w:eastAsia="Calibri"/>
        </w:rPr>
      </w:pPr>
      <w:r w:rsidRPr="002E5EBF">
        <w:rPr>
          <w:rFonts w:eastAsia="Calibri"/>
        </w:rPr>
        <w:t xml:space="preserve">(2) </w:t>
      </w:r>
      <w:r w:rsidR="006D1AAC" w:rsidRPr="006D1AAC">
        <w:rPr>
          <w:rFonts w:eastAsia="Calibri"/>
        </w:rPr>
        <w:t>Načelo dobrog financijskog upravljanja primjenjuje se na sve subjekte primjene Pravila za NOJN i sve nabave, neovisno o procijenjenoj vrijednosti nabave</w:t>
      </w:r>
      <w:r w:rsidR="003B20E2">
        <w:rPr>
          <w:rFonts w:eastAsia="Calibri"/>
        </w:rPr>
        <w:t>.</w:t>
      </w:r>
    </w:p>
    <w:p w14:paraId="513F9F16" w14:textId="77777777" w:rsidR="006D1AAC" w:rsidRDefault="006D1AAC" w:rsidP="00AE657C">
      <w:pPr>
        <w:jc w:val="both"/>
        <w:rPr>
          <w:rFonts w:eastAsia="Calibri"/>
        </w:rPr>
      </w:pPr>
    </w:p>
    <w:p w14:paraId="5EBEF84E" w14:textId="1FEC31A8" w:rsidR="00EB0D3A" w:rsidRPr="002E5EBF" w:rsidRDefault="006D1AAC" w:rsidP="00AE657C">
      <w:pPr>
        <w:jc w:val="both"/>
        <w:rPr>
          <w:rFonts w:eastAsia="Calibri"/>
        </w:rPr>
      </w:pPr>
      <w:r w:rsidRPr="006D1AAC">
        <w:rPr>
          <w:rFonts w:eastAsia="Calibri"/>
        </w:rPr>
        <w:t xml:space="preserve">(3) </w:t>
      </w:r>
      <w:r w:rsidR="00AE657C" w:rsidRPr="002E5EBF">
        <w:rPr>
          <w:rFonts w:eastAsia="Calibri"/>
        </w:rPr>
        <w:t>Subjekt</w:t>
      </w:r>
      <w:r w:rsidR="00A25641" w:rsidRPr="002E5EBF">
        <w:rPr>
          <w:rFonts w:eastAsia="Calibri"/>
        </w:rPr>
        <w:t>i</w:t>
      </w:r>
      <w:r w:rsidR="00AE657C" w:rsidRPr="002E5EBF">
        <w:rPr>
          <w:rFonts w:eastAsia="Calibri"/>
        </w:rPr>
        <w:t xml:space="preserve"> primjene Pravila za NOJN osigura</w:t>
      </w:r>
      <w:r w:rsidR="00A25641" w:rsidRPr="002E5EBF">
        <w:rPr>
          <w:rFonts w:eastAsia="Calibri"/>
        </w:rPr>
        <w:t>vaju</w:t>
      </w:r>
      <w:r w:rsidR="00AE657C" w:rsidRPr="002E5EBF">
        <w:rPr>
          <w:rFonts w:eastAsia="Calibri"/>
        </w:rPr>
        <w:t xml:space="preserve"> </w:t>
      </w:r>
      <w:r w:rsidR="006E456D">
        <w:rPr>
          <w:rFonts w:eastAsia="Calibri"/>
        </w:rPr>
        <w:t xml:space="preserve">i na zahtjev UT-a, PT-a 1 i/ili PT-a 2 dostavljaju </w:t>
      </w:r>
      <w:r w:rsidR="00AE657C" w:rsidRPr="002E5EBF">
        <w:rPr>
          <w:rFonts w:eastAsia="Calibri"/>
        </w:rPr>
        <w:t>dokaz</w:t>
      </w:r>
      <w:r>
        <w:rPr>
          <w:rFonts w:eastAsia="Calibri"/>
        </w:rPr>
        <w:t xml:space="preserve"> </w:t>
      </w:r>
      <w:r w:rsidR="00AE657C" w:rsidRPr="002E5EBF">
        <w:rPr>
          <w:rFonts w:eastAsia="Calibri"/>
        </w:rPr>
        <w:t>o tržišnoj cijeni</w:t>
      </w:r>
      <w:r w:rsidR="00A25641" w:rsidRPr="002E5EBF">
        <w:rPr>
          <w:rFonts w:eastAsia="Calibri"/>
        </w:rPr>
        <w:t xml:space="preserve"> radova, roba i usluga</w:t>
      </w:r>
      <w:r w:rsidR="00681AB1" w:rsidRPr="002E5EBF">
        <w:rPr>
          <w:rFonts w:eastAsia="Calibri"/>
        </w:rPr>
        <w:t xml:space="preserve"> koja je vrijedila na tržištu u trenutku </w:t>
      </w:r>
      <w:r w:rsidR="006E456D">
        <w:rPr>
          <w:rFonts w:eastAsia="Calibri"/>
        </w:rPr>
        <w:t>pokretanja postupka</w:t>
      </w:r>
      <w:r w:rsidR="00681AB1" w:rsidRPr="002E5EBF">
        <w:rPr>
          <w:rFonts w:eastAsia="Calibri"/>
        </w:rPr>
        <w:t xml:space="preserve"> nabave</w:t>
      </w:r>
      <w:r w:rsidR="00A25641" w:rsidRPr="002E5EBF">
        <w:rPr>
          <w:rFonts w:eastAsia="Calibri"/>
        </w:rPr>
        <w:t>, kao i postupanju primjenom tržišnih cijena.</w:t>
      </w:r>
      <w:r w:rsidR="00681AB1" w:rsidRPr="002E5EBF">
        <w:rPr>
          <w:rFonts w:eastAsia="Calibri"/>
        </w:rPr>
        <w:t xml:space="preserve"> Tržišna cijena predstavlja najbolju vrijednost za novac.</w:t>
      </w:r>
    </w:p>
    <w:p w14:paraId="62EAF414" w14:textId="36AC2B6D" w:rsidR="008F00AC" w:rsidRPr="002E5EBF" w:rsidRDefault="008F00AC" w:rsidP="00AE657C">
      <w:pPr>
        <w:jc w:val="both"/>
        <w:rPr>
          <w:rFonts w:eastAsia="Calibri"/>
          <w:u w:val="single"/>
        </w:rPr>
      </w:pPr>
    </w:p>
    <w:p w14:paraId="58E05F9D" w14:textId="5AC9C4A9" w:rsidR="00A25641" w:rsidRPr="002E5EBF" w:rsidRDefault="006D1AAC" w:rsidP="00AE657C">
      <w:pPr>
        <w:jc w:val="both"/>
        <w:rPr>
          <w:rFonts w:eastAsia="Calibri"/>
        </w:rPr>
      </w:pPr>
      <w:r w:rsidRPr="006D1AAC">
        <w:rPr>
          <w:rFonts w:eastAsia="Calibri"/>
        </w:rPr>
        <w:t xml:space="preserve">(4) </w:t>
      </w:r>
      <w:r w:rsidR="009D25B3" w:rsidRPr="002E5EBF">
        <w:rPr>
          <w:rFonts w:eastAsia="Calibri"/>
        </w:rPr>
        <w:t>Ako</w:t>
      </w:r>
      <w:r w:rsidR="00A25641" w:rsidRPr="002E5EBF">
        <w:rPr>
          <w:rFonts w:eastAsia="Calibri"/>
        </w:rPr>
        <w:t xml:space="preserve"> </w:t>
      </w:r>
      <w:r w:rsidR="006E456D">
        <w:rPr>
          <w:rFonts w:eastAsia="Calibri"/>
        </w:rPr>
        <w:t>UT i/ili PT 2</w:t>
      </w:r>
      <w:r w:rsidR="00AF45F2" w:rsidRPr="00AF45F2">
        <w:rPr>
          <w:rFonts w:eastAsia="Calibri"/>
        </w:rPr>
        <w:t xml:space="preserve"> utvrdi da je </w:t>
      </w:r>
      <w:r w:rsidR="00A25641" w:rsidRPr="002E5EBF">
        <w:rPr>
          <w:rFonts w:eastAsia="Calibri"/>
        </w:rPr>
        <w:t>subjekt primjene pravila za NOJN prihvati</w:t>
      </w:r>
      <w:r w:rsidR="00AF45F2">
        <w:rPr>
          <w:rFonts w:eastAsia="Calibri"/>
        </w:rPr>
        <w:t>o</w:t>
      </w:r>
      <w:r w:rsidR="00A25641" w:rsidRPr="002E5EBF">
        <w:rPr>
          <w:rFonts w:eastAsia="Calibri"/>
        </w:rPr>
        <w:t xml:space="preserve"> cijenu </w:t>
      </w:r>
      <w:r w:rsidR="00681AB1" w:rsidRPr="002E5EBF">
        <w:rPr>
          <w:rFonts w:eastAsia="Calibri"/>
        </w:rPr>
        <w:t xml:space="preserve">predmeta nabave </w:t>
      </w:r>
      <w:r w:rsidR="00A25641" w:rsidRPr="002E5EBF">
        <w:rPr>
          <w:rFonts w:eastAsia="Calibri"/>
        </w:rPr>
        <w:t>koja je objektivno i neopravdano viša</w:t>
      </w:r>
      <w:r w:rsidR="008F00AC" w:rsidRPr="002E5EBF">
        <w:rPr>
          <w:rFonts w:eastAsia="Calibri"/>
        </w:rPr>
        <w:t xml:space="preserve"> od tržišne,</w:t>
      </w:r>
      <w:r w:rsidR="00A25641" w:rsidRPr="002E5EBF">
        <w:rPr>
          <w:rFonts w:eastAsia="Calibri"/>
        </w:rPr>
        <w:t xml:space="preserve"> umanjiti</w:t>
      </w:r>
      <w:r w:rsidR="006E456D">
        <w:rPr>
          <w:rFonts w:eastAsia="Calibri"/>
        </w:rPr>
        <w:t xml:space="preserve"> će</w:t>
      </w:r>
      <w:r w:rsidR="00A25641" w:rsidRPr="002E5EBF">
        <w:rPr>
          <w:rFonts w:eastAsia="Calibri"/>
        </w:rPr>
        <w:t xml:space="preserve"> iznos prihvatljivog troška u skladu s utvrđenim tržišnim cijenama.</w:t>
      </w:r>
    </w:p>
    <w:p w14:paraId="45CAC4A0" w14:textId="48B63BB0" w:rsidR="000C1F75" w:rsidRPr="002E5EBF" w:rsidRDefault="000C1F75" w:rsidP="002B6B03">
      <w:pPr>
        <w:keepLines/>
        <w:jc w:val="center"/>
        <w:rPr>
          <w:rFonts w:eastAsia="Calibri"/>
          <w:bCs/>
          <w:i/>
          <w:iCs/>
          <w:lang w:bidi="hr-HR"/>
        </w:rPr>
      </w:pPr>
      <w:r w:rsidRPr="002E5EBF">
        <w:rPr>
          <w:rFonts w:eastAsia="Calibri"/>
          <w:bCs/>
          <w:i/>
          <w:iCs/>
          <w:lang w:bidi="hr-HR"/>
        </w:rPr>
        <w:lastRenderedPageBreak/>
        <w:t xml:space="preserve">Načelo </w:t>
      </w:r>
      <w:r w:rsidR="00681AB1" w:rsidRPr="002E5EBF">
        <w:rPr>
          <w:rFonts w:eastAsia="Calibri"/>
          <w:bCs/>
          <w:i/>
          <w:iCs/>
          <w:lang w:bidi="hr-HR"/>
        </w:rPr>
        <w:t xml:space="preserve">izbjegavanja </w:t>
      </w:r>
      <w:r w:rsidRPr="002E5EBF">
        <w:rPr>
          <w:rFonts w:eastAsia="Calibri"/>
          <w:bCs/>
          <w:i/>
          <w:iCs/>
          <w:lang w:bidi="hr-HR"/>
        </w:rPr>
        <w:t xml:space="preserve">sukoba interesa </w:t>
      </w:r>
    </w:p>
    <w:p w14:paraId="46B7CB3D" w14:textId="77777777" w:rsidR="000C1F75" w:rsidRPr="002E5EBF" w:rsidRDefault="000C1F75" w:rsidP="002B6B03">
      <w:pPr>
        <w:keepLines/>
        <w:jc w:val="center"/>
        <w:rPr>
          <w:rFonts w:eastAsia="Calibri"/>
          <w:bCs/>
          <w:lang w:bidi="hr-HR"/>
        </w:rPr>
      </w:pPr>
    </w:p>
    <w:p w14:paraId="525FE2E3" w14:textId="5698C1DD" w:rsidR="002B6B03" w:rsidRDefault="002B6B03" w:rsidP="00966A83">
      <w:pPr>
        <w:keepLines/>
        <w:jc w:val="center"/>
        <w:rPr>
          <w:rFonts w:eastAsia="Calibri"/>
          <w:bCs/>
          <w:lang w:bidi="hr-HR"/>
        </w:rPr>
      </w:pPr>
      <w:r w:rsidRPr="002E5EBF">
        <w:rPr>
          <w:rFonts w:eastAsia="Calibri"/>
          <w:bCs/>
          <w:lang w:bidi="hr-HR"/>
        </w:rPr>
        <w:t xml:space="preserve">Članak </w:t>
      </w:r>
      <w:r w:rsidR="008F00AC" w:rsidRPr="002E5EBF">
        <w:rPr>
          <w:rFonts w:eastAsia="Calibri"/>
          <w:bCs/>
          <w:lang w:bidi="hr-HR"/>
        </w:rPr>
        <w:t>3</w:t>
      </w:r>
      <w:r w:rsidRPr="002E5EBF">
        <w:rPr>
          <w:rFonts w:eastAsia="Calibri"/>
          <w:bCs/>
          <w:lang w:bidi="hr-HR"/>
        </w:rPr>
        <w:t>.</w:t>
      </w:r>
    </w:p>
    <w:p w14:paraId="3D522349" w14:textId="77777777" w:rsidR="00577D77" w:rsidRPr="002E5EBF" w:rsidRDefault="00577D77" w:rsidP="00966A83">
      <w:pPr>
        <w:keepLines/>
        <w:jc w:val="center"/>
        <w:rPr>
          <w:rFonts w:eastAsia="Calibri"/>
          <w:b/>
          <w:lang w:bidi="hr-HR"/>
        </w:rPr>
      </w:pPr>
    </w:p>
    <w:p w14:paraId="233A45E9" w14:textId="4F58475F" w:rsidR="002E3D35" w:rsidRPr="002E5EBF" w:rsidRDefault="002B6B03" w:rsidP="002E3D35">
      <w:pPr>
        <w:keepLines/>
        <w:jc w:val="both"/>
        <w:rPr>
          <w:rFonts w:eastAsia="Calibri"/>
          <w:lang w:bidi="hr-HR"/>
        </w:rPr>
      </w:pPr>
      <w:r w:rsidRPr="002E5EBF">
        <w:rPr>
          <w:rFonts w:eastAsia="Calibri"/>
        </w:rPr>
        <w:t xml:space="preserve">(1) </w:t>
      </w:r>
      <w:bookmarkStart w:id="0" w:name="_Hlk123032125"/>
      <w:r w:rsidRPr="002E5EBF">
        <w:rPr>
          <w:rFonts w:eastAsia="Calibri"/>
        </w:rPr>
        <w:t xml:space="preserve">Subjekti primjene Pravila za NOJN </w:t>
      </w:r>
      <w:bookmarkEnd w:id="0"/>
      <w:r w:rsidR="00235A03" w:rsidRPr="002E5EBF">
        <w:rPr>
          <w:rFonts w:eastAsia="Calibri"/>
          <w:lang w:bidi="hr-HR"/>
        </w:rPr>
        <w:t>primjenjuju</w:t>
      </w:r>
      <w:r w:rsidR="00B61E10" w:rsidRPr="002E5EBF">
        <w:rPr>
          <w:rFonts w:eastAsia="Calibri"/>
          <w:lang w:bidi="hr-HR"/>
        </w:rPr>
        <w:t xml:space="preserve"> </w:t>
      </w:r>
      <w:r w:rsidR="00B61E10" w:rsidRPr="002E5EBF">
        <w:rPr>
          <w:rFonts w:eastAsia="Calibri"/>
          <w:bCs/>
          <w:iCs/>
          <w:lang w:bidi="hr-HR"/>
        </w:rPr>
        <w:t>načel</w:t>
      </w:r>
      <w:r w:rsidR="00235A03" w:rsidRPr="002E5EBF">
        <w:rPr>
          <w:rFonts w:eastAsia="Calibri"/>
          <w:bCs/>
          <w:iCs/>
          <w:lang w:bidi="hr-HR"/>
        </w:rPr>
        <w:t>o</w:t>
      </w:r>
      <w:r w:rsidR="00B61E10" w:rsidRPr="002E5EBF">
        <w:rPr>
          <w:rFonts w:eastAsia="Calibri"/>
          <w:bCs/>
          <w:iCs/>
          <w:lang w:bidi="hr-HR"/>
        </w:rPr>
        <w:t xml:space="preserve"> izbjegavanja sukoba</w:t>
      </w:r>
      <w:r w:rsidR="00B61E10" w:rsidRPr="002E5EBF">
        <w:rPr>
          <w:rFonts w:eastAsia="Calibri"/>
          <w:b/>
          <w:i/>
          <w:lang w:bidi="hr-HR"/>
        </w:rPr>
        <w:t xml:space="preserve"> </w:t>
      </w:r>
      <w:r w:rsidR="00B61E10" w:rsidRPr="002E5EBF">
        <w:rPr>
          <w:rFonts w:eastAsia="Calibri"/>
          <w:bCs/>
          <w:iCs/>
          <w:lang w:bidi="hr-HR"/>
        </w:rPr>
        <w:t>interesa</w:t>
      </w:r>
      <w:bookmarkStart w:id="1" w:name="_Hlk5614591"/>
      <w:r w:rsidRPr="002E5EBF">
        <w:rPr>
          <w:rFonts w:eastAsia="Calibri"/>
          <w:bCs/>
          <w:iCs/>
          <w:lang w:bidi="hr-HR"/>
        </w:rPr>
        <w:t>, na način da se</w:t>
      </w:r>
      <w:r w:rsidR="00B61E10" w:rsidRPr="002E5EBF">
        <w:rPr>
          <w:rFonts w:eastAsia="Calibri"/>
          <w:lang w:bidi="hr-HR"/>
        </w:rPr>
        <w:t xml:space="preserve"> iz postupka</w:t>
      </w:r>
      <w:r w:rsidRPr="002E5EBF">
        <w:rPr>
          <w:rFonts w:eastAsia="Calibri"/>
          <w:lang w:bidi="hr-HR"/>
        </w:rPr>
        <w:t xml:space="preserve"> nabave </w:t>
      </w:r>
      <w:r w:rsidR="00B61E10" w:rsidRPr="002E5EBF">
        <w:rPr>
          <w:rFonts w:eastAsia="Calibri"/>
          <w:lang w:bidi="hr-HR"/>
        </w:rPr>
        <w:t>izuz</w:t>
      </w:r>
      <w:r w:rsidRPr="002E5EBF">
        <w:rPr>
          <w:rFonts w:eastAsia="Calibri"/>
          <w:lang w:bidi="hr-HR"/>
        </w:rPr>
        <w:t>mu</w:t>
      </w:r>
      <w:r w:rsidR="00B61E10" w:rsidRPr="002E5EBF">
        <w:rPr>
          <w:rFonts w:eastAsia="Calibri"/>
          <w:lang w:bidi="hr-HR"/>
        </w:rPr>
        <w:t xml:space="preserve"> osobe koje su u sukobu interesa u odnosu na povezana društva</w:t>
      </w:r>
      <w:r w:rsidR="00235A03" w:rsidRPr="002E5EBF">
        <w:rPr>
          <w:rFonts w:eastAsia="Calibri"/>
          <w:vertAlign w:val="superscript"/>
          <w:lang w:bidi="hr-HR"/>
        </w:rPr>
        <w:t xml:space="preserve"> </w:t>
      </w:r>
      <w:r w:rsidR="00B61E10" w:rsidRPr="002E5EBF">
        <w:rPr>
          <w:rFonts w:eastAsia="Calibri"/>
          <w:lang w:bidi="hr-HR"/>
        </w:rPr>
        <w:t xml:space="preserve">i povezane osobe, </w:t>
      </w:r>
      <w:r w:rsidR="001C390D" w:rsidRPr="002E5EBF">
        <w:rPr>
          <w:rFonts w:eastAsia="Calibri"/>
          <w:lang w:bidi="hr-HR"/>
        </w:rPr>
        <w:t xml:space="preserve">odnosno </w:t>
      </w:r>
      <w:r w:rsidR="00192D7C">
        <w:rPr>
          <w:rFonts w:eastAsia="Calibri"/>
          <w:lang w:bidi="hr-HR"/>
        </w:rPr>
        <w:t>primjenjuju</w:t>
      </w:r>
      <w:r w:rsidR="001C390D" w:rsidRPr="002E5EBF">
        <w:rPr>
          <w:rFonts w:eastAsia="Calibri"/>
          <w:lang w:bidi="hr-HR"/>
        </w:rPr>
        <w:t xml:space="preserve"> odgovarajuće mjere kako bi se otklonio sukob interesa, </w:t>
      </w:r>
      <w:r w:rsidR="00B61E10" w:rsidRPr="002E5EBF">
        <w:rPr>
          <w:rFonts w:eastAsia="Calibri"/>
          <w:lang w:bidi="hr-HR"/>
        </w:rPr>
        <w:t>osim u slučaju ako je povezano društvo odnosno povezana osoba (obuhvaćeno terminom: povezani subjekti) jedino koje može isporučiti robu, radove ili usluge zbog tehničkih razloga ili razloga postojanja isključivih prava na predmetu koji se nabavlja.</w:t>
      </w:r>
      <w:r w:rsidR="003F3E9C">
        <w:rPr>
          <w:rFonts w:eastAsia="Calibri"/>
          <w:lang w:bidi="hr-HR"/>
        </w:rPr>
        <w:t xml:space="preserve"> </w:t>
      </w:r>
      <w:r w:rsidR="002E3D35">
        <w:rPr>
          <w:rFonts w:eastAsia="Calibri"/>
          <w:lang w:bidi="hr-HR"/>
        </w:rPr>
        <w:t xml:space="preserve">Navedene okolnosti </w:t>
      </w:r>
      <w:r w:rsidR="002E3D35" w:rsidRPr="002E5EBF">
        <w:rPr>
          <w:rFonts w:eastAsia="Calibri"/>
          <w:lang w:bidi="hr-HR"/>
        </w:rPr>
        <w:t xml:space="preserve">dokazuje </w:t>
      </w:r>
      <w:r w:rsidR="00192D7C">
        <w:rPr>
          <w:rFonts w:eastAsia="Calibri"/>
          <w:lang w:bidi="hr-HR"/>
        </w:rPr>
        <w:t>K</w:t>
      </w:r>
      <w:r w:rsidR="002E3D35" w:rsidRPr="002E5EBF">
        <w:rPr>
          <w:rFonts w:eastAsia="Calibri"/>
          <w:lang w:bidi="hr-HR"/>
        </w:rPr>
        <w:t>orisnik.</w:t>
      </w:r>
    </w:p>
    <w:p w14:paraId="6E3E9DC0" w14:textId="77777777" w:rsidR="002E3D35" w:rsidRDefault="002E3D35">
      <w:pPr>
        <w:keepLines/>
        <w:jc w:val="both"/>
        <w:rPr>
          <w:rFonts w:eastAsia="Calibri"/>
          <w:lang w:bidi="hr-HR"/>
        </w:rPr>
      </w:pPr>
    </w:p>
    <w:p w14:paraId="7B7C619D" w14:textId="1EACB739" w:rsidR="00185739" w:rsidRPr="002E5EBF" w:rsidRDefault="002E3D35">
      <w:pPr>
        <w:keepLines/>
        <w:jc w:val="both"/>
        <w:rPr>
          <w:rFonts w:eastAsia="Calibri"/>
          <w:lang w:bidi="hr-HR"/>
        </w:rPr>
      </w:pPr>
      <w:r>
        <w:rPr>
          <w:rFonts w:eastAsia="Calibri"/>
          <w:lang w:bidi="hr-HR"/>
        </w:rPr>
        <w:t xml:space="preserve">(2) Izuzimanje u skladu sa stavkom 1. ovog članka je primjenjivo ako </w:t>
      </w:r>
      <w:r w:rsidR="00200659">
        <w:rPr>
          <w:rFonts w:eastAsia="Calibri"/>
          <w:lang w:bidi="hr-HR"/>
        </w:rPr>
        <w:t xml:space="preserve">predstavnika </w:t>
      </w:r>
      <w:r>
        <w:rPr>
          <w:rFonts w:eastAsia="Calibri"/>
          <w:lang w:bidi="hr-HR"/>
        </w:rPr>
        <w:t xml:space="preserve">prijavitelja, </w:t>
      </w:r>
      <w:r w:rsidR="00192D7C">
        <w:rPr>
          <w:rFonts w:eastAsia="Calibri"/>
          <w:lang w:bidi="hr-HR"/>
        </w:rPr>
        <w:t>K</w:t>
      </w:r>
      <w:r>
        <w:rPr>
          <w:rFonts w:eastAsia="Calibri"/>
          <w:lang w:bidi="hr-HR"/>
        </w:rPr>
        <w:t>orisnika, partnera prijavitelja ili</w:t>
      </w:r>
      <w:r w:rsidR="00192D7C">
        <w:rPr>
          <w:rFonts w:eastAsia="Calibri"/>
          <w:lang w:bidi="hr-HR"/>
        </w:rPr>
        <w:t xml:space="preserve"> partnera</w:t>
      </w:r>
      <w:r>
        <w:rPr>
          <w:rFonts w:eastAsia="Calibri"/>
          <w:lang w:bidi="hr-HR"/>
        </w:rPr>
        <w:t xml:space="preserve"> </w:t>
      </w:r>
      <w:r w:rsidR="00192D7C">
        <w:rPr>
          <w:rFonts w:eastAsia="Calibri"/>
          <w:lang w:bidi="hr-HR"/>
        </w:rPr>
        <w:t>K</w:t>
      </w:r>
      <w:r>
        <w:rPr>
          <w:rFonts w:eastAsia="Calibri"/>
          <w:lang w:bidi="hr-HR"/>
        </w:rPr>
        <w:t>orisnika, odnosno osobe koje su po zakonu ovlaštene za njihovo zastupanje može zamijeniti</w:t>
      </w:r>
      <w:r w:rsidR="003F3E9C">
        <w:rPr>
          <w:rFonts w:eastAsia="Calibri"/>
          <w:lang w:bidi="hr-HR"/>
        </w:rPr>
        <w:t xml:space="preserve"> druga osoba </w:t>
      </w:r>
      <w:r>
        <w:rPr>
          <w:rFonts w:eastAsia="Calibri"/>
          <w:lang w:bidi="hr-HR"/>
        </w:rPr>
        <w:t>s pravom i mogućnošću</w:t>
      </w:r>
      <w:r w:rsidR="003F3E9C">
        <w:rPr>
          <w:rFonts w:eastAsia="Calibri"/>
          <w:lang w:bidi="hr-HR"/>
        </w:rPr>
        <w:t xml:space="preserve"> samostalnog i neovisnog donošenja odluka</w:t>
      </w:r>
      <w:r>
        <w:rPr>
          <w:rFonts w:eastAsia="Calibri"/>
          <w:lang w:bidi="hr-HR"/>
        </w:rPr>
        <w:t>.</w:t>
      </w:r>
      <w:r w:rsidR="00724920">
        <w:rPr>
          <w:rFonts w:eastAsia="Calibri"/>
          <w:lang w:bidi="hr-HR"/>
        </w:rPr>
        <w:t xml:space="preserve"> </w:t>
      </w:r>
      <w:r>
        <w:rPr>
          <w:rFonts w:eastAsia="Calibri"/>
          <w:lang w:bidi="hr-HR"/>
        </w:rPr>
        <w:t>U</w:t>
      </w:r>
      <w:r w:rsidR="00724920">
        <w:rPr>
          <w:rFonts w:eastAsia="Calibri"/>
          <w:lang w:bidi="hr-HR"/>
        </w:rPr>
        <w:t xml:space="preserve"> protivnom ponuditelj </w:t>
      </w:r>
      <w:r>
        <w:rPr>
          <w:rFonts w:eastAsia="Calibri"/>
          <w:lang w:bidi="hr-HR"/>
        </w:rPr>
        <w:t xml:space="preserve">se </w:t>
      </w:r>
      <w:r w:rsidR="00724920">
        <w:rPr>
          <w:rFonts w:eastAsia="Calibri"/>
          <w:lang w:bidi="hr-HR"/>
        </w:rPr>
        <w:t>isključuje</w:t>
      </w:r>
      <w:r>
        <w:rPr>
          <w:rFonts w:eastAsia="Calibri"/>
          <w:lang w:bidi="hr-HR"/>
        </w:rPr>
        <w:t xml:space="preserve"> iz postupka nabave</w:t>
      </w:r>
      <w:r w:rsidR="003B20E2">
        <w:rPr>
          <w:rFonts w:eastAsia="Calibri"/>
          <w:lang w:bidi="hr-HR"/>
        </w:rPr>
        <w:t>.</w:t>
      </w:r>
    </w:p>
    <w:p w14:paraId="19E048DD" w14:textId="4C57FAE2" w:rsidR="002B6B03" w:rsidRPr="002E5EBF" w:rsidRDefault="002B6B03">
      <w:pPr>
        <w:keepLines/>
        <w:jc w:val="both"/>
        <w:rPr>
          <w:rFonts w:eastAsia="Calibri"/>
          <w:lang w:bidi="hr-HR"/>
        </w:rPr>
      </w:pPr>
    </w:p>
    <w:p w14:paraId="0B136293" w14:textId="486ED88E" w:rsidR="008A2F16" w:rsidRPr="008A2F16" w:rsidRDefault="002B6B03" w:rsidP="00724920">
      <w:pPr>
        <w:jc w:val="both"/>
        <w:rPr>
          <w:rFonts w:eastAsia="Calibri"/>
          <w:lang w:bidi="hr-HR"/>
        </w:rPr>
      </w:pPr>
      <w:r w:rsidRPr="002E5EBF">
        <w:rPr>
          <w:rFonts w:eastAsia="Calibri"/>
          <w:lang w:bidi="hr-HR"/>
        </w:rPr>
        <w:t>(</w:t>
      </w:r>
      <w:r w:rsidR="002E3D35">
        <w:rPr>
          <w:rFonts w:eastAsia="Calibri"/>
          <w:lang w:bidi="hr-HR"/>
        </w:rPr>
        <w:t>3</w:t>
      </w:r>
      <w:r w:rsidRPr="002E5EBF">
        <w:rPr>
          <w:rFonts w:eastAsia="Calibri"/>
          <w:lang w:bidi="hr-HR"/>
        </w:rPr>
        <w:t xml:space="preserve">) </w:t>
      </w:r>
      <w:r w:rsidR="008A2F16" w:rsidRPr="008A2F16">
        <w:rPr>
          <w:rFonts w:eastAsia="Calibri"/>
          <w:lang w:bidi="hr-HR"/>
        </w:rPr>
        <w:t>Načelo izbjegavanja sukoba interesa primjenjuje se na sve subjekte primjene Pravila za NOJN i sve nabave, neovisno o procijenjenoj vrijednosti nabave.</w:t>
      </w:r>
    </w:p>
    <w:p w14:paraId="655F12B6" w14:textId="0F8CE7DE" w:rsidR="008A2F16" w:rsidRDefault="008A2F16">
      <w:pPr>
        <w:keepLines/>
        <w:jc w:val="both"/>
        <w:rPr>
          <w:rFonts w:eastAsia="Calibri"/>
          <w:lang w:bidi="hr-HR"/>
        </w:rPr>
      </w:pPr>
    </w:p>
    <w:p w14:paraId="3961EB5E" w14:textId="13A9C2F9" w:rsidR="002E3D35" w:rsidRDefault="008A2F16">
      <w:pPr>
        <w:keepLines/>
        <w:jc w:val="both"/>
        <w:rPr>
          <w:rFonts w:eastAsia="Calibri"/>
          <w:lang w:bidi="hr-HR"/>
        </w:rPr>
      </w:pPr>
      <w:r>
        <w:rPr>
          <w:rFonts w:eastAsia="Calibri"/>
          <w:lang w:bidi="hr-HR"/>
        </w:rPr>
        <w:t>(</w:t>
      </w:r>
      <w:r w:rsidR="002E3D35">
        <w:rPr>
          <w:rFonts w:eastAsia="Calibri"/>
          <w:lang w:bidi="hr-HR"/>
        </w:rPr>
        <w:t>4</w:t>
      </w:r>
      <w:r>
        <w:rPr>
          <w:rFonts w:eastAsia="Calibri"/>
          <w:lang w:bidi="hr-HR"/>
        </w:rPr>
        <w:t>)</w:t>
      </w:r>
      <w:r w:rsidRPr="008A2F16">
        <w:t xml:space="preserve"> </w:t>
      </w:r>
      <w:r w:rsidRPr="008A2F16">
        <w:rPr>
          <w:rFonts w:eastAsia="Calibri"/>
          <w:lang w:bidi="hr-HR"/>
        </w:rPr>
        <w:t xml:space="preserve">Prilog Izjava o nepostojanju sukoba interesa za </w:t>
      </w:r>
      <w:proofErr w:type="spellStart"/>
      <w:r w:rsidRPr="008A2F16">
        <w:rPr>
          <w:rFonts w:eastAsia="Calibri"/>
          <w:lang w:bidi="hr-HR"/>
        </w:rPr>
        <w:t>neobveznike</w:t>
      </w:r>
      <w:proofErr w:type="spellEnd"/>
      <w:r w:rsidRPr="008A2F16">
        <w:rPr>
          <w:rFonts w:eastAsia="Calibri"/>
          <w:lang w:bidi="hr-HR"/>
        </w:rPr>
        <w:t xml:space="preserve"> Zakona o javnoj nabavi (NOJN) sastavni je dio ovog Pravila za NOJN</w:t>
      </w:r>
      <w:r w:rsidR="002E3D35">
        <w:rPr>
          <w:rFonts w:eastAsia="Calibri"/>
          <w:lang w:bidi="hr-HR"/>
        </w:rPr>
        <w:t>.</w:t>
      </w:r>
    </w:p>
    <w:p w14:paraId="60959A91" w14:textId="77777777" w:rsidR="002E3D35" w:rsidRDefault="002E3D35">
      <w:pPr>
        <w:keepLines/>
        <w:jc w:val="both"/>
        <w:rPr>
          <w:rFonts w:eastAsia="Calibri"/>
          <w:lang w:bidi="hr-HR"/>
        </w:rPr>
      </w:pPr>
    </w:p>
    <w:p w14:paraId="2BA7F389" w14:textId="59A9CD53" w:rsidR="008A2F16" w:rsidRDefault="002E3D35">
      <w:pPr>
        <w:keepLines/>
        <w:jc w:val="both"/>
        <w:rPr>
          <w:rFonts w:eastAsia="Calibri"/>
          <w:lang w:bidi="hr-HR"/>
        </w:rPr>
      </w:pPr>
      <w:r>
        <w:rPr>
          <w:rFonts w:eastAsia="Calibri"/>
          <w:lang w:bidi="hr-HR"/>
        </w:rPr>
        <w:t xml:space="preserve">(5) </w:t>
      </w:r>
      <w:r w:rsidR="003F3E9C">
        <w:rPr>
          <w:rFonts w:eastAsia="Calibri"/>
          <w:lang w:bidi="hr-HR"/>
        </w:rPr>
        <w:t xml:space="preserve">Korisnik </w:t>
      </w:r>
      <w:r>
        <w:rPr>
          <w:rFonts w:eastAsia="Calibri"/>
          <w:lang w:bidi="hr-HR"/>
        </w:rPr>
        <w:t>obavlja</w:t>
      </w:r>
      <w:r w:rsidR="003F3E9C">
        <w:rPr>
          <w:rFonts w:eastAsia="Calibri"/>
          <w:lang w:bidi="hr-HR"/>
        </w:rPr>
        <w:t xml:space="preserve"> provjeru sukoba interesa u odnosu na subjekt </w:t>
      </w:r>
      <w:r>
        <w:rPr>
          <w:rFonts w:eastAsia="Calibri"/>
          <w:lang w:bidi="hr-HR"/>
        </w:rPr>
        <w:t>čiju ponudu namjerava odabrati</w:t>
      </w:r>
      <w:r w:rsidR="003F3E9C">
        <w:rPr>
          <w:rFonts w:eastAsia="Calibri"/>
          <w:lang w:bidi="hr-HR"/>
        </w:rPr>
        <w:t xml:space="preserve"> ili </w:t>
      </w:r>
      <w:r>
        <w:rPr>
          <w:rFonts w:eastAsia="Calibri"/>
          <w:lang w:bidi="hr-HR"/>
        </w:rPr>
        <w:t>uvesti u stadiju provedbe, i to</w:t>
      </w:r>
      <w:r w:rsidR="00724920">
        <w:rPr>
          <w:rFonts w:eastAsia="Calibri"/>
          <w:lang w:bidi="hr-HR"/>
        </w:rPr>
        <w:t xml:space="preserve"> putem tražilica i javno dostupnih registara (npr. sudski registar).</w:t>
      </w:r>
    </w:p>
    <w:p w14:paraId="20D3B47C" w14:textId="74BFBCA1" w:rsidR="005005BB" w:rsidRPr="002E5EBF" w:rsidRDefault="005005BB">
      <w:pPr>
        <w:keepLines/>
        <w:jc w:val="both"/>
        <w:rPr>
          <w:rFonts w:eastAsia="Calibri"/>
          <w:lang w:bidi="hr-HR"/>
        </w:rPr>
      </w:pPr>
    </w:p>
    <w:p w14:paraId="7AB4668B" w14:textId="66226F21" w:rsidR="005005BB" w:rsidRPr="002E5EBF" w:rsidRDefault="005005BB" w:rsidP="005005BB">
      <w:pPr>
        <w:pStyle w:val="FootnoteText"/>
        <w:jc w:val="both"/>
        <w:rPr>
          <w:rFonts w:eastAsia="Calibri"/>
          <w:sz w:val="24"/>
          <w:szCs w:val="24"/>
          <w:lang w:bidi="hr-HR"/>
        </w:rPr>
      </w:pPr>
      <w:r w:rsidRPr="002E5EBF">
        <w:rPr>
          <w:rFonts w:eastAsia="Calibri"/>
          <w:sz w:val="24"/>
          <w:szCs w:val="24"/>
          <w:lang w:bidi="hr-HR"/>
        </w:rPr>
        <w:t>(</w:t>
      </w:r>
      <w:r w:rsidR="00BA3D60">
        <w:rPr>
          <w:rFonts w:eastAsia="Calibri"/>
          <w:sz w:val="24"/>
          <w:szCs w:val="24"/>
          <w:lang w:bidi="hr-HR"/>
        </w:rPr>
        <w:t>6</w:t>
      </w:r>
      <w:r w:rsidRPr="002E5EBF">
        <w:rPr>
          <w:rFonts w:eastAsia="Calibri"/>
          <w:sz w:val="24"/>
          <w:szCs w:val="24"/>
          <w:lang w:bidi="hr-HR"/>
        </w:rPr>
        <w:t>) Povezani subjekti iz stavka 1. ovog članka utvrđuju se prema pravilima</w:t>
      </w:r>
      <w:r w:rsidR="00807048">
        <w:rPr>
          <w:rFonts w:eastAsia="Calibri"/>
          <w:sz w:val="24"/>
          <w:szCs w:val="24"/>
          <w:lang w:bidi="hr-HR"/>
        </w:rPr>
        <w:t xml:space="preserve"> </w:t>
      </w:r>
      <w:r w:rsidR="00192D7C">
        <w:rPr>
          <w:rFonts w:eastAsia="Calibri"/>
          <w:sz w:val="24"/>
          <w:szCs w:val="24"/>
          <w:lang w:bidi="hr-HR"/>
        </w:rPr>
        <w:t xml:space="preserve">iz članka </w:t>
      </w:r>
      <w:r w:rsidR="00807048">
        <w:rPr>
          <w:rFonts w:eastAsia="Calibri"/>
          <w:sz w:val="24"/>
          <w:szCs w:val="24"/>
          <w:lang w:bidi="hr-HR"/>
        </w:rPr>
        <w:t xml:space="preserve"> 46.,</w:t>
      </w:r>
      <w:r w:rsidR="00724920">
        <w:rPr>
          <w:rFonts w:eastAsia="Calibri"/>
          <w:sz w:val="24"/>
          <w:szCs w:val="24"/>
          <w:lang w:bidi="hr-HR"/>
        </w:rPr>
        <w:t xml:space="preserve"> </w:t>
      </w:r>
      <w:r w:rsidR="00807048">
        <w:rPr>
          <w:rFonts w:eastAsia="Calibri"/>
          <w:sz w:val="24"/>
          <w:szCs w:val="24"/>
          <w:lang w:bidi="hr-HR"/>
        </w:rPr>
        <w:t>47. i</w:t>
      </w:r>
      <w:r w:rsidR="00724920">
        <w:rPr>
          <w:rFonts w:eastAsia="Calibri"/>
          <w:sz w:val="24"/>
          <w:szCs w:val="24"/>
          <w:lang w:bidi="hr-HR"/>
        </w:rPr>
        <w:t xml:space="preserve"> </w:t>
      </w:r>
      <w:r w:rsidR="00807048">
        <w:rPr>
          <w:rFonts w:eastAsia="Calibri"/>
          <w:sz w:val="24"/>
          <w:szCs w:val="24"/>
          <w:lang w:bidi="hr-HR"/>
        </w:rPr>
        <w:t>49. O</w:t>
      </w:r>
      <w:r w:rsidRPr="002E5EBF">
        <w:rPr>
          <w:rFonts w:eastAsia="Calibri"/>
          <w:sz w:val="24"/>
          <w:szCs w:val="24"/>
          <w:lang w:bidi="hr-HR"/>
        </w:rPr>
        <w:t xml:space="preserve">pćeg poreznog </w:t>
      </w:r>
      <w:r w:rsidR="00807048">
        <w:rPr>
          <w:rFonts w:eastAsia="Calibri"/>
          <w:sz w:val="24"/>
          <w:szCs w:val="24"/>
          <w:lang w:bidi="hr-HR"/>
        </w:rPr>
        <w:t>zakona (</w:t>
      </w:r>
      <w:r w:rsidR="00874130">
        <w:rPr>
          <w:rFonts w:eastAsia="Calibri"/>
          <w:sz w:val="24"/>
          <w:szCs w:val="24"/>
          <w:lang w:bidi="hr-HR"/>
        </w:rPr>
        <w:t>„</w:t>
      </w:r>
      <w:r w:rsidR="00807048" w:rsidRPr="00807048">
        <w:rPr>
          <w:rFonts w:eastAsia="Calibri"/>
          <w:sz w:val="24"/>
          <w:szCs w:val="24"/>
          <w:lang w:bidi="hr-HR"/>
        </w:rPr>
        <w:t>N</w:t>
      </w:r>
      <w:r w:rsidR="00807048">
        <w:rPr>
          <w:rFonts w:eastAsia="Calibri"/>
          <w:sz w:val="24"/>
          <w:szCs w:val="24"/>
          <w:lang w:bidi="hr-HR"/>
        </w:rPr>
        <w:t>arodne novine</w:t>
      </w:r>
      <w:r w:rsidR="00874130">
        <w:rPr>
          <w:rFonts w:eastAsia="Calibri"/>
          <w:sz w:val="24"/>
          <w:szCs w:val="24"/>
          <w:lang w:bidi="hr-HR"/>
        </w:rPr>
        <w:t>“,</w:t>
      </w:r>
      <w:r w:rsidR="00807048">
        <w:rPr>
          <w:rFonts w:eastAsia="Calibri"/>
          <w:sz w:val="24"/>
          <w:szCs w:val="24"/>
          <w:lang w:bidi="hr-HR"/>
        </w:rPr>
        <w:t xml:space="preserve"> br</w:t>
      </w:r>
      <w:r w:rsidR="00874130">
        <w:rPr>
          <w:rFonts w:eastAsia="Calibri"/>
          <w:sz w:val="24"/>
          <w:szCs w:val="24"/>
          <w:lang w:bidi="hr-HR"/>
        </w:rPr>
        <w:t>oj</w:t>
      </w:r>
      <w:r w:rsidR="00807048" w:rsidRPr="00807048">
        <w:rPr>
          <w:rFonts w:eastAsia="Calibri"/>
          <w:sz w:val="24"/>
          <w:szCs w:val="24"/>
          <w:lang w:bidi="hr-HR"/>
        </w:rPr>
        <w:t xml:space="preserve"> 115/16, 106/18, 121/19, 32/20, 42/20</w:t>
      </w:r>
      <w:r w:rsidR="007E6933">
        <w:rPr>
          <w:rFonts w:eastAsia="Calibri"/>
          <w:sz w:val="24"/>
          <w:szCs w:val="24"/>
          <w:lang w:bidi="hr-HR"/>
        </w:rPr>
        <w:t xml:space="preserve"> i</w:t>
      </w:r>
      <w:r w:rsidR="00807048" w:rsidRPr="00807048">
        <w:rPr>
          <w:rFonts w:eastAsia="Calibri"/>
          <w:sz w:val="24"/>
          <w:szCs w:val="24"/>
          <w:lang w:bidi="hr-HR"/>
        </w:rPr>
        <w:t xml:space="preserve"> 114/22</w:t>
      </w:r>
      <w:r w:rsidR="00807048">
        <w:rPr>
          <w:rFonts w:eastAsia="Calibri"/>
          <w:sz w:val="24"/>
          <w:szCs w:val="24"/>
          <w:lang w:bidi="hr-HR"/>
        </w:rPr>
        <w:t>)</w:t>
      </w:r>
      <w:r w:rsidR="00807048" w:rsidRPr="002E5EBF">
        <w:rPr>
          <w:rFonts w:eastAsia="Calibri"/>
          <w:sz w:val="24"/>
          <w:szCs w:val="24"/>
          <w:lang w:bidi="hr-HR"/>
        </w:rPr>
        <w:t xml:space="preserve"> </w:t>
      </w:r>
      <w:r w:rsidR="0042650E" w:rsidRPr="002E5EBF">
        <w:rPr>
          <w:rFonts w:eastAsia="Calibri"/>
          <w:sz w:val="24"/>
          <w:szCs w:val="24"/>
          <w:lang w:bidi="hr-HR"/>
        </w:rPr>
        <w:t xml:space="preserve">te uključuju i </w:t>
      </w:r>
      <w:proofErr w:type="spellStart"/>
      <w:r w:rsidR="0042650E" w:rsidRPr="002E5EBF">
        <w:rPr>
          <w:rFonts w:eastAsia="Calibri"/>
          <w:sz w:val="24"/>
          <w:szCs w:val="24"/>
          <w:lang w:bidi="hr-HR"/>
        </w:rPr>
        <w:t>podugovaratelje</w:t>
      </w:r>
      <w:proofErr w:type="spellEnd"/>
      <w:r w:rsidR="00235A03" w:rsidRPr="002E5EBF">
        <w:rPr>
          <w:rFonts w:eastAsia="Calibri"/>
          <w:sz w:val="24"/>
          <w:szCs w:val="24"/>
          <w:lang w:bidi="hr-HR"/>
        </w:rPr>
        <w:t>, pri čemu povezane osobe za potrebe primjene</w:t>
      </w:r>
      <w:r w:rsidR="004112AD" w:rsidRPr="002E5EBF">
        <w:rPr>
          <w:rFonts w:eastAsia="Calibri"/>
          <w:sz w:val="24"/>
          <w:szCs w:val="24"/>
          <w:lang w:bidi="hr-HR"/>
        </w:rPr>
        <w:t xml:space="preserve"> Pravila</w:t>
      </w:r>
      <w:r w:rsidR="00235A03" w:rsidRPr="002E5EBF">
        <w:rPr>
          <w:rFonts w:eastAsia="Calibri"/>
          <w:sz w:val="24"/>
          <w:szCs w:val="24"/>
          <w:lang w:bidi="hr-HR"/>
        </w:rPr>
        <w:t xml:space="preserve"> </w:t>
      </w:r>
      <w:r w:rsidR="00DD0C33" w:rsidRPr="002E5EBF">
        <w:rPr>
          <w:rFonts w:eastAsia="Calibri"/>
          <w:sz w:val="24"/>
          <w:szCs w:val="24"/>
          <w:lang w:bidi="hr-HR"/>
        </w:rPr>
        <w:t xml:space="preserve">za NOJN </w:t>
      </w:r>
      <w:r w:rsidR="00235A03" w:rsidRPr="002E5EBF">
        <w:rPr>
          <w:rFonts w:eastAsia="Calibri"/>
          <w:sz w:val="24"/>
          <w:szCs w:val="24"/>
          <w:lang w:bidi="hr-HR"/>
        </w:rPr>
        <w:t xml:space="preserve">podrazumijevaju i </w:t>
      </w:r>
      <w:r w:rsidRPr="002E5EBF">
        <w:rPr>
          <w:rFonts w:eastAsia="Calibri"/>
          <w:sz w:val="24"/>
          <w:szCs w:val="24"/>
          <w:lang w:bidi="hr-HR"/>
        </w:rPr>
        <w:t xml:space="preserve">srodnike po krvi u </w:t>
      </w:r>
      <w:r w:rsidR="00235A03" w:rsidRPr="002E5EBF">
        <w:rPr>
          <w:rFonts w:eastAsia="Calibri"/>
          <w:sz w:val="24"/>
          <w:szCs w:val="24"/>
          <w:lang w:bidi="hr-HR"/>
        </w:rPr>
        <w:t>us</w:t>
      </w:r>
      <w:r w:rsidRPr="002E5EBF">
        <w:rPr>
          <w:rFonts w:eastAsia="Calibri"/>
          <w:sz w:val="24"/>
          <w:szCs w:val="24"/>
          <w:lang w:bidi="hr-HR"/>
        </w:rPr>
        <w:t>prav</w:t>
      </w:r>
      <w:r w:rsidR="00421D05" w:rsidRPr="002E5EBF">
        <w:rPr>
          <w:rFonts w:eastAsia="Calibri"/>
          <w:sz w:val="24"/>
          <w:szCs w:val="24"/>
          <w:lang w:bidi="hr-HR"/>
        </w:rPr>
        <w:t>n</w:t>
      </w:r>
      <w:r w:rsidRPr="002E5EBF">
        <w:rPr>
          <w:rFonts w:eastAsia="Calibri"/>
          <w:sz w:val="24"/>
          <w:szCs w:val="24"/>
          <w:lang w:bidi="hr-HR"/>
        </w:rPr>
        <w:t>oj liniji</w:t>
      </w:r>
      <w:r w:rsidR="00824D1F" w:rsidRPr="002E5EBF">
        <w:rPr>
          <w:rFonts w:eastAsia="Calibri"/>
          <w:sz w:val="24"/>
          <w:szCs w:val="24"/>
          <w:lang w:bidi="hr-HR"/>
        </w:rPr>
        <w:t>,</w:t>
      </w:r>
      <w:r w:rsidRPr="002E5EBF">
        <w:rPr>
          <w:rFonts w:eastAsia="Calibri"/>
          <w:sz w:val="24"/>
          <w:szCs w:val="24"/>
          <w:lang w:bidi="hr-HR"/>
        </w:rPr>
        <w:t xml:space="preserve"> u pobočnoj liniji do </w:t>
      </w:r>
      <w:r w:rsidR="00235A03" w:rsidRPr="002E5EBF">
        <w:rPr>
          <w:rFonts w:eastAsia="Calibri"/>
          <w:sz w:val="24"/>
          <w:szCs w:val="24"/>
          <w:lang w:bidi="hr-HR"/>
        </w:rPr>
        <w:t>zaključno</w:t>
      </w:r>
      <w:r w:rsidR="00824D1F" w:rsidRPr="002E5EBF">
        <w:rPr>
          <w:rFonts w:eastAsia="Calibri"/>
          <w:sz w:val="24"/>
          <w:szCs w:val="24"/>
          <w:lang w:bidi="hr-HR"/>
        </w:rPr>
        <w:t xml:space="preserve"> </w:t>
      </w:r>
      <w:r w:rsidRPr="002E5EBF">
        <w:rPr>
          <w:rFonts w:eastAsia="Calibri"/>
          <w:sz w:val="24"/>
          <w:szCs w:val="24"/>
          <w:lang w:bidi="hr-HR"/>
        </w:rPr>
        <w:t xml:space="preserve">četvrtog stupnja, srodnike po tazbini do </w:t>
      </w:r>
      <w:r w:rsidR="00824D1F" w:rsidRPr="002E5EBF">
        <w:rPr>
          <w:rFonts w:eastAsia="Calibri"/>
          <w:sz w:val="24"/>
          <w:szCs w:val="24"/>
          <w:lang w:bidi="hr-HR"/>
        </w:rPr>
        <w:t xml:space="preserve">zaključno </w:t>
      </w:r>
      <w:r w:rsidRPr="002E5EBF">
        <w:rPr>
          <w:rFonts w:eastAsia="Calibri"/>
          <w:sz w:val="24"/>
          <w:szCs w:val="24"/>
          <w:lang w:bidi="hr-HR"/>
        </w:rPr>
        <w:t>drugog stupnja, bračnog ili izvanbračnog druga, bez obzira na to je li brak prestao, te posvojitelje i posvojenike čelnik</w:t>
      </w:r>
      <w:r w:rsidR="00824D1F" w:rsidRPr="002E5EBF">
        <w:rPr>
          <w:rFonts w:eastAsia="Calibri"/>
          <w:sz w:val="24"/>
          <w:szCs w:val="24"/>
          <w:lang w:bidi="hr-HR"/>
        </w:rPr>
        <w:t>a</w:t>
      </w:r>
      <w:r w:rsidRPr="002E5EBF">
        <w:rPr>
          <w:rFonts w:eastAsia="Calibri"/>
          <w:sz w:val="24"/>
          <w:szCs w:val="24"/>
          <w:lang w:bidi="hr-HR"/>
        </w:rPr>
        <w:t xml:space="preserve"> te član</w:t>
      </w:r>
      <w:r w:rsidR="00824D1F" w:rsidRPr="002E5EBF">
        <w:rPr>
          <w:rFonts w:eastAsia="Calibri"/>
          <w:sz w:val="24"/>
          <w:szCs w:val="24"/>
          <w:lang w:bidi="hr-HR"/>
        </w:rPr>
        <w:t>a</w:t>
      </w:r>
      <w:r w:rsidRPr="002E5EBF">
        <w:rPr>
          <w:rFonts w:eastAsia="Calibri"/>
          <w:sz w:val="24"/>
          <w:szCs w:val="24"/>
          <w:lang w:bidi="hr-HR"/>
        </w:rPr>
        <w:t xml:space="preserve"> upravnog, upravljačkog ili nadzornog tijela </w:t>
      </w:r>
      <w:r w:rsidR="00824D1F" w:rsidRPr="002E5EBF">
        <w:rPr>
          <w:rFonts w:eastAsia="Calibri"/>
          <w:sz w:val="24"/>
          <w:szCs w:val="24"/>
          <w:lang w:bidi="hr-HR"/>
        </w:rPr>
        <w:t xml:space="preserve">subjekta primjene </w:t>
      </w:r>
      <w:r w:rsidR="004112AD" w:rsidRPr="002E5EBF">
        <w:rPr>
          <w:rFonts w:eastAsia="Calibri"/>
          <w:sz w:val="24"/>
          <w:szCs w:val="24"/>
          <w:lang w:bidi="hr-HR"/>
        </w:rPr>
        <w:t>Pravila</w:t>
      </w:r>
      <w:r w:rsidR="00DD0C33" w:rsidRPr="002E5EBF">
        <w:rPr>
          <w:rFonts w:eastAsia="Calibri"/>
          <w:sz w:val="24"/>
          <w:szCs w:val="24"/>
          <w:lang w:bidi="hr-HR"/>
        </w:rPr>
        <w:t xml:space="preserve"> za NOJN</w:t>
      </w:r>
      <w:r w:rsidR="00824D1F" w:rsidRPr="002E5EBF">
        <w:rPr>
          <w:rFonts w:eastAsia="Calibri"/>
          <w:sz w:val="24"/>
          <w:szCs w:val="24"/>
          <w:lang w:bidi="hr-HR"/>
        </w:rPr>
        <w:t>.</w:t>
      </w:r>
    </w:p>
    <w:p w14:paraId="66B08DC3" w14:textId="77777777" w:rsidR="00824D1F" w:rsidRPr="002E5EBF" w:rsidRDefault="00824D1F" w:rsidP="005005BB">
      <w:pPr>
        <w:pStyle w:val="FootnoteText"/>
        <w:jc w:val="both"/>
        <w:rPr>
          <w:rFonts w:eastAsia="Calibri"/>
          <w:sz w:val="24"/>
          <w:szCs w:val="24"/>
          <w:lang w:bidi="hr-HR"/>
        </w:rPr>
      </w:pPr>
    </w:p>
    <w:p w14:paraId="0C76AB9F" w14:textId="13E59029" w:rsidR="008A2F16" w:rsidRDefault="00824D1F" w:rsidP="005005BB">
      <w:pPr>
        <w:pStyle w:val="FootnoteText"/>
        <w:jc w:val="both"/>
        <w:rPr>
          <w:rFonts w:eastAsia="Calibri"/>
          <w:sz w:val="24"/>
          <w:szCs w:val="24"/>
          <w:lang w:bidi="hr-HR"/>
        </w:rPr>
      </w:pPr>
      <w:r w:rsidRPr="002E5EBF">
        <w:rPr>
          <w:rFonts w:eastAsia="Calibri"/>
          <w:sz w:val="24"/>
          <w:szCs w:val="24"/>
          <w:lang w:bidi="hr-HR"/>
        </w:rPr>
        <w:t>(</w:t>
      </w:r>
      <w:r w:rsidR="00BA3D60">
        <w:rPr>
          <w:rFonts w:eastAsia="Calibri"/>
          <w:sz w:val="24"/>
          <w:szCs w:val="24"/>
          <w:lang w:bidi="hr-HR"/>
        </w:rPr>
        <w:t>7</w:t>
      </w:r>
      <w:r w:rsidRPr="002E5EBF">
        <w:rPr>
          <w:rFonts w:eastAsia="Calibri"/>
          <w:sz w:val="24"/>
          <w:szCs w:val="24"/>
          <w:lang w:bidi="hr-HR"/>
        </w:rPr>
        <w:t>)</w:t>
      </w:r>
      <w:r w:rsidR="005E3E2D" w:rsidRPr="002E5EBF">
        <w:rPr>
          <w:rFonts w:eastAsia="Calibri"/>
          <w:sz w:val="24"/>
          <w:szCs w:val="24"/>
          <w:lang w:bidi="hr-HR"/>
        </w:rPr>
        <w:t xml:space="preserve"> </w:t>
      </w:r>
      <w:r w:rsidR="001C390D" w:rsidRPr="002E5EBF">
        <w:rPr>
          <w:rFonts w:eastAsia="Calibri"/>
          <w:sz w:val="24"/>
          <w:szCs w:val="24"/>
          <w:lang w:bidi="hr-HR"/>
        </w:rPr>
        <w:t>U odnosu na osobe iz stavka</w:t>
      </w:r>
      <w:r w:rsidRPr="002E5EBF">
        <w:rPr>
          <w:rFonts w:eastAsia="Calibri"/>
          <w:sz w:val="24"/>
          <w:szCs w:val="24"/>
          <w:lang w:bidi="hr-HR"/>
        </w:rPr>
        <w:t xml:space="preserve"> </w:t>
      </w:r>
      <w:r w:rsidR="00DD0C33" w:rsidRPr="002E5EBF">
        <w:rPr>
          <w:rFonts w:eastAsia="Calibri"/>
          <w:sz w:val="24"/>
          <w:szCs w:val="24"/>
          <w:lang w:bidi="hr-HR"/>
        </w:rPr>
        <w:t>1</w:t>
      </w:r>
      <w:r w:rsidRPr="002E5EBF">
        <w:rPr>
          <w:rFonts w:eastAsia="Calibri"/>
          <w:sz w:val="24"/>
          <w:szCs w:val="24"/>
          <w:lang w:bidi="hr-HR"/>
        </w:rPr>
        <w:t>. ovog članka, načelo izbjegavanja sukoba interesa primjenjuj</w:t>
      </w:r>
      <w:r w:rsidR="001C390D" w:rsidRPr="002E5EBF">
        <w:rPr>
          <w:rFonts w:eastAsia="Calibri"/>
          <w:sz w:val="24"/>
          <w:szCs w:val="24"/>
          <w:lang w:bidi="hr-HR"/>
        </w:rPr>
        <w:t>e se na sve predstavnike subjekta primjene Pravila za NOJN, uključujući</w:t>
      </w:r>
      <w:r w:rsidR="008A2F16">
        <w:rPr>
          <w:rFonts w:eastAsia="Calibri"/>
          <w:sz w:val="24"/>
          <w:szCs w:val="24"/>
          <w:lang w:bidi="hr-HR"/>
        </w:rPr>
        <w:t>:</w:t>
      </w:r>
    </w:p>
    <w:p w14:paraId="16B953E5" w14:textId="77777777" w:rsidR="009714B8" w:rsidRDefault="009714B8" w:rsidP="005005BB">
      <w:pPr>
        <w:pStyle w:val="FootnoteText"/>
        <w:jc w:val="both"/>
        <w:rPr>
          <w:rFonts w:eastAsia="Calibri"/>
          <w:sz w:val="24"/>
          <w:szCs w:val="24"/>
          <w:lang w:bidi="hr-HR"/>
        </w:rPr>
      </w:pPr>
    </w:p>
    <w:p w14:paraId="42673B7C" w14:textId="7902A45A" w:rsidR="008A2F16" w:rsidRDefault="00E36C30" w:rsidP="003B20E2">
      <w:pPr>
        <w:pStyle w:val="FootnoteText"/>
        <w:numPr>
          <w:ilvl w:val="0"/>
          <w:numId w:val="23"/>
        </w:numPr>
        <w:jc w:val="both"/>
        <w:rPr>
          <w:rFonts w:eastAsia="Calibri"/>
          <w:sz w:val="24"/>
          <w:szCs w:val="24"/>
          <w:lang w:bidi="hr-HR"/>
        </w:rPr>
      </w:pPr>
      <w:r w:rsidRPr="002E5EBF">
        <w:rPr>
          <w:rFonts w:eastAsia="Calibri"/>
          <w:sz w:val="24"/>
          <w:szCs w:val="24"/>
          <w:lang w:bidi="hr-HR"/>
        </w:rPr>
        <w:t xml:space="preserve">čelnika te </w:t>
      </w:r>
      <w:r w:rsidR="006E6B9E" w:rsidRPr="002E5EBF">
        <w:rPr>
          <w:rFonts w:eastAsia="Calibri"/>
          <w:sz w:val="24"/>
          <w:szCs w:val="24"/>
          <w:lang w:bidi="hr-HR"/>
        </w:rPr>
        <w:t>članove upravnog, upravljačkog ili nadzornog tijela</w:t>
      </w:r>
    </w:p>
    <w:p w14:paraId="7BB4573F" w14:textId="17EC0B93" w:rsidR="008A2F16" w:rsidRDefault="00824D1F" w:rsidP="003B20E2">
      <w:pPr>
        <w:pStyle w:val="FootnoteText"/>
        <w:numPr>
          <w:ilvl w:val="0"/>
          <w:numId w:val="23"/>
        </w:numPr>
        <w:jc w:val="both"/>
        <w:rPr>
          <w:rFonts w:eastAsia="Calibri"/>
          <w:sz w:val="24"/>
          <w:szCs w:val="24"/>
          <w:lang w:bidi="hr-HR"/>
        </w:rPr>
      </w:pPr>
      <w:r w:rsidRPr="002E5EBF">
        <w:rPr>
          <w:rFonts w:eastAsia="Calibri"/>
          <w:sz w:val="24"/>
          <w:szCs w:val="24"/>
          <w:lang w:bidi="hr-HR"/>
        </w:rPr>
        <w:t>članov</w:t>
      </w:r>
      <w:r w:rsidR="001C390D" w:rsidRPr="002E5EBF">
        <w:rPr>
          <w:rFonts w:eastAsia="Calibri"/>
          <w:sz w:val="24"/>
          <w:szCs w:val="24"/>
          <w:lang w:bidi="hr-HR"/>
        </w:rPr>
        <w:t>e</w:t>
      </w:r>
      <w:r w:rsidRPr="002E5EBF">
        <w:rPr>
          <w:rFonts w:eastAsia="Calibri"/>
          <w:sz w:val="24"/>
          <w:szCs w:val="24"/>
          <w:lang w:bidi="hr-HR"/>
        </w:rPr>
        <w:t xml:space="preserve"> stručnog povjerenstva za nabavu, ili </w:t>
      </w:r>
      <w:r w:rsidR="001C390D" w:rsidRPr="002E5EBF">
        <w:rPr>
          <w:rFonts w:eastAsia="Calibri"/>
          <w:sz w:val="24"/>
          <w:szCs w:val="24"/>
          <w:lang w:bidi="hr-HR"/>
        </w:rPr>
        <w:t xml:space="preserve">predstavnike </w:t>
      </w:r>
      <w:r w:rsidRPr="002E5EBF">
        <w:rPr>
          <w:rFonts w:eastAsia="Calibri"/>
          <w:sz w:val="24"/>
          <w:szCs w:val="24"/>
          <w:lang w:bidi="hr-HR"/>
        </w:rPr>
        <w:t xml:space="preserve">drugog tijela pri subjektu primjene </w:t>
      </w:r>
      <w:r w:rsidR="00DD0C33" w:rsidRPr="002E5EBF">
        <w:rPr>
          <w:rFonts w:eastAsia="Calibri"/>
          <w:sz w:val="24"/>
          <w:szCs w:val="24"/>
          <w:lang w:bidi="hr-HR"/>
        </w:rPr>
        <w:t>Pravila za NOJN</w:t>
      </w:r>
    </w:p>
    <w:p w14:paraId="37C0C2E9" w14:textId="27C9EE91" w:rsidR="00D235B6" w:rsidRPr="002E5EBF" w:rsidRDefault="00824D1F" w:rsidP="003B20E2">
      <w:pPr>
        <w:pStyle w:val="FootnoteText"/>
        <w:numPr>
          <w:ilvl w:val="0"/>
          <w:numId w:val="23"/>
        </w:numPr>
        <w:jc w:val="both"/>
        <w:rPr>
          <w:rFonts w:eastAsia="Calibri"/>
          <w:sz w:val="24"/>
          <w:szCs w:val="24"/>
          <w:lang w:bidi="hr-HR"/>
        </w:rPr>
      </w:pPr>
      <w:r w:rsidRPr="002E5EBF">
        <w:rPr>
          <w:rFonts w:eastAsia="Calibri"/>
          <w:sz w:val="24"/>
          <w:szCs w:val="24"/>
          <w:lang w:bidi="hr-HR"/>
        </w:rPr>
        <w:t>svak</w:t>
      </w:r>
      <w:r w:rsidR="001C390D" w:rsidRPr="002E5EBF">
        <w:rPr>
          <w:rFonts w:eastAsia="Calibri"/>
          <w:sz w:val="24"/>
          <w:szCs w:val="24"/>
          <w:lang w:bidi="hr-HR"/>
        </w:rPr>
        <w:t>u</w:t>
      </w:r>
      <w:r w:rsidRPr="002E5EBF">
        <w:rPr>
          <w:rFonts w:eastAsia="Calibri"/>
          <w:sz w:val="24"/>
          <w:szCs w:val="24"/>
          <w:lang w:bidi="hr-HR"/>
        </w:rPr>
        <w:t xml:space="preserve"> osob</w:t>
      </w:r>
      <w:r w:rsidR="001C390D" w:rsidRPr="002E5EBF">
        <w:rPr>
          <w:rFonts w:eastAsia="Calibri"/>
          <w:sz w:val="24"/>
          <w:szCs w:val="24"/>
          <w:lang w:bidi="hr-HR"/>
        </w:rPr>
        <w:t>u</w:t>
      </w:r>
      <w:r w:rsidRPr="002E5EBF">
        <w:rPr>
          <w:rFonts w:eastAsia="Calibri"/>
          <w:sz w:val="24"/>
          <w:szCs w:val="24"/>
          <w:lang w:bidi="hr-HR"/>
        </w:rPr>
        <w:t xml:space="preserve"> koja je uključena u </w:t>
      </w:r>
      <w:r w:rsidR="001C390D" w:rsidRPr="002E5EBF">
        <w:rPr>
          <w:rFonts w:eastAsia="Calibri"/>
          <w:sz w:val="24"/>
          <w:szCs w:val="24"/>
          <w:lang w:bidi="hr-HR"/>
        </w:rPr>
        <w:t xml:space="preserve">pripremu i </w:t>
      </w:r>
      <w:r w:rsidRPr="002E5EBF">
        <w:rPr>
          <w:rFonts w:eastAsia="Calibri"/>
          <w:sz w:val="24"/>
          <w:szCs w:val="24"/>
          <w:lang w:bidi="hr-HR"/>
        </w:rPr>
        <w:t xml:space="preserve">provedbu </w:t>
      </w:r>
      <w:r w:rsidR="00B6707A" w:rsidRPr="002E5EBF">
        <w:rPr>
          <w:rFonts w:eastAsia="Calibri"/>
          <w:sz w:val="24"/>
          <w:szCs w:val="24"/>
          <w:lang w:bidi="hr-HR"/>
        </w:rPr>
        <w:t>postupka</w:t>
      </w:r>
      <w:r w:rsidR="00C95B37" w:rsidRPr="002E5EBF">
        <w:rPr>
          <w:rFonts w:eastAsia="Calibri"/>
          <w:sz w:val="24"/>
          <w:szCs w:val="24"/>
          <w:lang w:bidi="hr-HR"/>
        </w:rPr>
        <w:t xml:space="preserve"> </w:t>
      </w:r>
      <w:r w:rsidRPr="002E5EBF">
        <w:rPr>
          <w:rFonts w:eastAsia="Calibri"/>
          <w:sz w:val="24"/>
          <w:szCs w:val="24"/>
          <w:lang w:bidi="hr-HR"/>
        </w:rPr>
        <w:t xml:space="preserve">nabave </w:t>
      </w:r>
      <w:r w:rsidR="001C390D" w:rsidRPr="002E5EBF">
        <w:rPr>
          <w:rFonts w:eastAsia="Calibri"/>
          <w:sz w:val="24"/>
          <w:szCs w:val="24"/>
          <w:lang w:bidi="hr-HR"/>
        </w:rPr>
        <w:t xml:space="preserve">te izvršenje ugovora </w:t>
      </w:r>
      <w:r w:rsidR="00B6707A" w:rsidRPr="002E5EBF">
        <w:rPr>
          <w:rFonts w:eastAsia="Calibri"/>
          <w:sz w:val="24"/>
          <w:szCs w:val="24"/>
          <w:lang w:bidi="hr-HR"/>
        </w:rPr>
        <w:t xml:space="preserve">o nabavi, </w:t>
      </w:r>
      <w:r w:rsidRPr="002E5EBF">
        <w:rPr>
          <w:rFonts w:eastAsia="Calibri"/>
          <w:sz w:val="24"/>
          <w:szCs w:val="24"/>
          <w:lang w:bidi="hr-HR"/>
        </w:rPr>
        <w:t xml:space="preserve">ili koja može utjecati na odlučivanje u </w:t>
      </w:r>
      <w:r w:rsidR="001C390D" w:rsidRPr="002E5EBF">
        <w:rPr>
          <w:rFonts w:eastAsia="Calibri"/>
          <w:sz w:val="24"/>
          <w:szCs w:val="24"/>
          <w:lang w:bidi="hr-HR"/>
        </w:rPr>
        <w:t>tim procesima</w:t>
      </w:r>
      <w:r w:rsidR="00D235B6" w:rsidRPr="002E5EBF">
        <w:rPr>
          <w:rFonts w:eastAsia="Calibri"/>
          <w:sz w:val="24"/>
          <w:szCs w:val="24"/>
          <w:lang w:bidi="hr-HR"/>
        </w:rPr>
        <w:t>.</w:t>
      </w:r>
    </w:p>
    <w:p w14:paraId="6432A317" w14:textId="77777777" w:rsidR="00D235B6" w:rsidRPr="002E5EBF" w:rsidRDefault="00D235B6" w:rsidP="005005BB">
      <w:pPr>
        <w:pStyle w:val="FootnoteText"/>
        <w:jc w:val="both"/>
        <w:rPr>
          <w:rFonts w:eastAsia="Calibri"/>
          <w:sz w:val="24"/>
          <w:szCs w:val="24"/>
          <w:lang w:bidi="hr-HR"/>
        </w:rPr>
      </w:pPr>
    </w:p>
    <w:p w14:paraId="23481634" w14:textId="4CE22A3E" w:rsidR="00824D1F" w:rsidRPr="002E5EBF" w:rsidRDefault="00D235B6" w:rsidP="005005BB">
      <w:pPr>
        <w:pStyle w:val="FootnoteText"/>
        <w:jc w:val="both"/>
        <w:rPr>
          <w:rFonts w:eastAsia="Calibri"/>
          <w:sz w:val="24"/>
          <w:szCs w:val="24"/>
          <w:lang w:bidi="hr-HR"/>
        </w:rPr>
      </w:pPr>
      <w:r w:rsidRPr="002E5EBF">
        <w:rPr>
          <w:rFonts w:eastAsia="Calibri"/>
          <w:sz w:val="24"/>
          <w:szCs w:val="24"/>
          <w:lang w:bidi="hr-HR"/>
        </w:rPr>
        <w:t>(</w:t>
      </w:r>
      <w:r w:rsidR="00BA3D60">
        <w:rPr>
          <w:rFonts w:eastAsia="Calibri"/>
          <w:sz w:val="24"/>
          <w:szCs w:val="24"/>
          <w:lang w:bidi="hr-HR"/>
        </w:rPr>
        <w:t>8</w:t>
      </w:r>
      <w:r w:rsidRPr="002E5EBF">
        <w:rPr>
          <w:rFonts w:eastAsia="Calibri"/>
          <w:sz w:val="24"/>
          <w:szCs w:val="24"/>
          <w:lang w:bidi="hr-HR"/>
        </w:rPr>
        <w:t xml:space="preserve">) Načelo izbjegavanja sukoba interesa </w:t>
      </w:r>
      <w:r w:rsidR="00FB2B62" w:rsidRPr="002E5EBF">
        <w:rPr>
          <w:rFonts w:eastAsia="Calibri"/>
          <w:sz w:val="24"/>
          <w:szCs w:val="24"/>
          <w:lang w:bidi="hr-HR"/>
        </w:rPr>
        <w:t xml:space="preserve">u skladu s </w:t>
      </w:r>
      <w:r w:rsidR="00E129F4" w:rsidRPr="002E5EBF">
        <w:rPr>
          <w:rFonts w:eastAsia="Calibri"/>
          <w:sz w:val="24"/>
          <w:szCs w:val="24"/>
          <w:lang w:bidi="hr-HR"/>
        </w:rPr>
        <w:t>P</w:t>
      </w:r>
      <w:r w:rsidR="00FB2B62" w:rsidRPr="002E5EBF">
        <w:rPr>
          <w:rFonts w:eastAsia="Calibri"/>
          <w:sz w:val="24"/>
          <w:szCs w:val="24"/>
          <w:lang w:bidi="hr-HR"/>
        </w:rPr>
        <w:t xml:space="preserve">ravilima za NOJN </w:t>
      </w:r>
      <w:r w:rsidRPr="002E5EBF">
        <w:rPr>
          <w:rFonts w:eastAsia="Calibri"/>
          <w:sz w:val="24"/>
          <w:szCs w:val="24"/>
          <w:lang w:bidi="hr-HR"/>
        </w:rPr>
        <w:t>primjenjuj</w:t>
      </w:r>
      <w:r w:rsidR="00FB2B62" w:rsidRPr="002E5EBF">
        <w:rPr>
          <w:rFonts w:eastAsia="Calibri"/>
          <w:sz w:val="24"/>
          <w:szCs w:val="24"/>
          <w:lang w:bidi="hr-HR"/>
        </w:rPr>
        <w:t>e se</w:t>
      </w:r>
      <w:r w:rsidRPr="002E5EBF">
        <w:rPr>
          <w:rFonts w:eastAsia="Calibri"/>
          <w:sz w:val="24"/>
          <w:szCs w:val="24"/>
          <w:lang w:bidi="hr-HR"/>
        </w:rPr>
        <w:t xml:space="preserve"> </w:t>
      </w:r>
      <w:r w:rsidR="00191542" w:rsidRPr="002E5EBF">
        <w:rPr>
          <w:rFonts w:eastAsia="Calibri"/>
          <w:sz w:val="24"/>
          <w:szCs w:val="24"/>
          <w:lang w:bidi="hr-HR"/>
        </w:rPr>
        <w:t xml:space="preserve">i </w:t>
      </w:r>
      <w:r w:rsidR="00FB2B62" w:rsidRPr="002E5EBF">
        <w:rPr>
          <w:rFonts w:eastAsia="Calibri"/>
          <w:sz w:val="24"/>
          <w:szCs w:val="24"/>
          <w:lang w:bidi="hr-HR"/>
        </w:rPr>
        <w:t xml:space="preserve">na </w:t>
      </w:r>
      <w:r w:rsidR="00150B05" w:rsidRPr="002E5EBF">
        <w:rPr>
          <w:rFonts w:eastAsia="Calibri"/>
          <w:sz w:val="24"/>
          <w:szCs w:val="24"/>
          <w:lang w:bidi="hr-HR"/>
        </w:rPr>
        <w:t>ponuditelj</w:t>
      </w:r>
      <w:r w:rsidR="00FB2B62" w:rsidRPr="002E5EBF">
        <w:rPr>
          <w:rFonts w:eastAsia="Calibri"/>
          <w:sz w:val="24"/>
          <w:szCs w:val="24"/>
          <w:lang w:bidi="hr-HR"/>
        </w:rPr>
        <w:t>e</w:t>
      </w:r>
      <w:r w:rsidR="00150B05" w:rsidRPr="002E5EBF">
        <w:rPr>
          <w:rFonts w:eastAsia="Calibri"/>
          <w:sz w:val="24"/>
          <w:szCs w:val="24"/>
          <w:lang w:bidi="hr-HR"/>
        </w:rPr>
        <w:t>, članov</w:t>
      </w:r>
      <w:r w:rsidR="000723B3" w:rsidRPr="002E5EBF">
        <w:rPr>
          <w:rFonts w:eastAsia="Calibri"/>
          <w:sz w:val="24"/>
          <w:szCs w:val="24"/>
          <w:lang w:bidi="hr-HR"/>
        </w:rPr>
        <w:t>e</w:t>
      </w:r>
      <w:r w:rsidR="00150B05" w:rsidRPr="002E5EBF">
        <w:rPr>
          <w:rFonts w:eastAsia="Calibri"/>
          <w:sz w:val="24"/>
          <w:szCs w:val="24"/>
          <w:lang w:bidi="hr-HR"/>
        </w:rPr>
        <w:t xml:space="preserve"> zajednice i </w:t>
      </w:r>
      <w:proofErr w:type="spellStart"/>
      <w:r w:rsidR="00150B05" w:rsidRPr="002E5EBF">
        <w:rPr>
          <w:rFonts w:eastAsia="Calibri"/>
          <w:sz w:val="24"/>
          <w:szCs w:val="24"/>
          <w:lang w:bidi="hr-HR"/>
        </w:rPr>
        <w:t>podugovaratelj</w:t>
      </w:r>
      <w:r w:rsidR="00FB2B62" w:rsidRPr="002E5EBF">
        <w:rPr>
          <w:rFonts w:eastAsia="Calibri"/>
          <w:sz w:val="24"/>
          <w:szCs w:val="24"/>
          <w:lang w:bidi="hr-HR"/>
        </w:rPr>
        <w:t>e</w:t>
      </w:r>
      <w:proofErr w:type="spellEnd"/>
      <w:r w:rsidR="00150B05" w:rsidRPr="002E5EBF">
        <w:rPr>
          <w:rFonts w:eastAsia="Calibri"/>
          <w:sz w:val="24"/>
          <w:szCs w:val="24"/>
          <w:lang w:bidi="hr-HR"/>
        </w:rPr>
        <w:t>.</w:t>
      </w:r>
    </w:p>
    <w:p w14:paraId="6DB9AB95" w14:textId="77777777" w:rsidR="00185739" w:rsidRPr="002E5EBF" w:rsidRDefault="00185739">
      <w:pPr>
        <w:keepLines/>
        <w:jc w:val="both"/>
        <w:rPr>
          <w:lang w:bidi="hr-HR"/>
        </w:rPr>
      </w:pPr>
    </w:p>
    <w:p w14:paraId="06F87489" w14:textId="128F6516" w:rsidR="00185739" w:rsidRPr="002E5EBF" w:rsidRDefault="004112AD">
      <w:pPr>
        <w:keepLines/>
        <w:suppressAutoHyphens/>
        <w:autoSpaceDE w:val="0"/>
        <w:autoSpaceDN w:val="0"/>
        <w:adjustRightInd w:val="0"/>
        <w:jc w:val="both"/>
        <w:textAlignment w:val="baseline"/>
        <w:rPr>
          <w:lang w:bidi="hr-HR"/>
        </w:rPr>
      </w:pPr>
      <w:r w:rsidRPr="002E5EBF">
        <w:rPr>
          <w:lang w:bidi="hr-HR"/>
        </w:rPr>
        <w:lastRenderedPageBreak/>
        <w:t>(</w:t>
      </w:r>
      <w:r w:rsidR="00BA3D60">
        <w:rPr>
          <w:lang w:bidi="hr-HR"/>
        </w:rPr>
        <w:t>9</w:t>
      </w:r>
      <w:r w:rsidRPr="002E5EBF">
        <w:rPr>
          <w:lang w:bidi="hr-HR"/>
        </w:rPr>
        <w:t xml:space="preserve">) </w:t>
      </w:r>
      <w:r w:rsidR="001C390D" w:rsidRPr="002E5EBF">
        <w:rPr>
          <w:lang w:bidi="hr-HR"/>
        </w:rPr>
        <w:t xml:space="preserve">Osim </w:t>
      </w:r>
      <w:r w:rsidR="00FB2B62" w:rsidRPr="002E5EBF">
        <w:rPr>
          <w:lang w:bidi="hr-HR"/>
        </w:rPr>
        <w:t>u odnosu na povezane subjekte</w:t>
      </w:r>
      <w:r w:rsidR="00B61E10" w:rsidRPr="002E5EBF">
        <w:rPr>
          <w:lang w:bidi="hr-HR"/>
        </w:rPr>
        <w:t xml:space="preserve"> </w:t>
      </w:r>
      <w:r w:rsidR="001C390D" w:rsidRPr="002E5EBF">
        <w:rPr>
          <w:lang w:bidi="hr-HR"/>
        </w:rPr>
        <w:t xml:space="preserve">iz stavka </w:t>
      </w:r>
      <w:r w:rsidR="00BA3D60">
        <w:rPr>
          <w:lang w:bidi="hr-HR"/>
        </w:rPr>
        <w:t>6</w:t>
      </w:r>
      <w:r w:rsidR="001C390D" w:rsidRPr="002E5EBF">
        <w:rPr>
          <w:lang w:bidi="hr-HR"/>
        </w:rPr>
        <w:t xml:space="preserve">. ovog članka, sukob interesa </w:t>
      </w:r>
      <w:r w:rsidR="00B61E10" w:rsidRPr="002E5EBF">
        <w:rPr>
          <w:lang w:bidi="hr-HR"/>
        </w:rPr>
        <w:t>obuhvaća</w:t>
      </w:r>
      <w:r w:rsidR="001C390D" w:rsidRPr="002E5EBF">
        <w:rPr>
          <w:lang w:bidi="hr-HR"/>
        </w:rPr>
        <w:t xml:space="preserve"> i sve</w:t>
      </w:r>
      <w:r w:rsidR="00B61E10" w:rsidRPr="002E5EBF">
        <w:rPr>
          <w:lang w:bidi="hr-HR"/>
        </w:rPr>
        <w:t xml:space="preserve"> situacije kada </w:t>
      </w:r>
      <w:r w:rsidR="00B83EAB">
        <w:rPr>
          <w:lang w:bidi="hr-HR"/>
        </w:rPr>
        <w:t xml:space="preserve">je ugroženo nepristrano i objektivno postupanje </w:t>
      </w:r>
      <w:r w:rsidR="00DD0C33" w:rsidRPr="002E5EBF">
        <w:rPr>
          <w:lang w:bidi="hr-HR"/>
        </w:rPr>
        <w:t>predstavni</w:t>
      </w:r>
      <w:r w:rsidR="00B83EAB">
        <w:rPr>
          <w:lang w:bidi="hr-HR"/>
        </w:rPr>
        <w:t>ka</w:t>
      </w:r>
      <w:r w:rsidR="00B61E10" w:rsidRPr="002E5EBF">
        <w:rPr>
          <w:lang w:bidi="hr-HR"/>
        </w:rPr>
        <w:t xml:space="preserve"> </w:t>
      </w:r>
      <w:r w:rsidR="001C390D" w:rsidRPr="002E5EBF">
        <w:rPr>
          <w:lang w:bidi="hr-HR"/>
        </w:rPr>
        <w:t>subjekta primjene Pravila za NOJN iz stavka</w:t>
      </w:r>
      <w:r w:rsidR="00C95B37" w:rsidRPr="002E5EBF">
        <w:rPr>
          <w:lang w:bidi="hr-HR"/>
        </w:rPr>
        <w:t xml:space="preserve"> </w:t>
      </w:r>
      <w:r w:rsidR="00BA3D60">
        <w:rPr>
          <w:lang w:bidi="hr-HR"/>
        </w:rPr>
        <w:t>7</w:t>
      </w:r>
      <w:r w:rsidR="00FB2B62" w:rsidRPr="002E5EBF">
        <w:rPr>
          <w:lang w:bidi="hr-HR"/>
        </w:rPr>
        <w:t>.</w:t>
      </w:r>
      <w:r w:rsidR="000723B3" w:rsidRPr="002E5EBF">
        <w:rPr>
          <w:lang w:bidi="hr-HR"/>
        </w:rPr>
        <w:t xml:space="preserve"> </w:t>
      </w:r>
      <w:r w:rsidR="00FB2B62" w:rsidRPr="002E5EBF">
        <w:rPr>
          <w:lang w:bidi="hr-HR"/>
        </w:rPr>
        <w:t xml:space="preserve">ovog članka </w:t>
      </w:r>
      <w:r w:rsidR="00B83EAB">
        <w:rPr>
          <w:lang w:bidi="hr-HR"/>
        </w:rPr>
        <w:t>zbog</w:t>
      </w:r>
      <w:r w:rsidR="00B61E10" w:rsidRPr="002E5EBF">
        <w:rPr>
          <w:lang w:bidi="hr-HR"/>
        </w:rPr>
        <w:t xml:space="preserve"> </w:t>
      </w:r>
      <w:r w:rsidR="000723B3" w:rsidRPr="002E5EBF">
        <w:rPr>
          <w:lang w:bidi="hr-HR"/>
        </w:rPr>
        <w:t>obiteljski</w:t>
      </w:r>
      <w:r w:rsidR="00B83EAB">
        <w:rPr>
          <w:lang w:bidi="hr-HR"/>
        </w:rPr>
        <w:t>h</w:t>
      </w:r>
      <w:r w:rsidR="000723B3" w:rsidRPr="002E5EBF">
        <w:rPr>
          <w:lang w:bidi="hr-HR"/>
        </w:rPr>
        <w:t>, emotivni</w:t>
      </w:r>
      <w:r w:rsidR="00B83EAB">
        <w:rPr>
          <w:lang w:bidi="hr-HR"/>
        </w:rPr>
        <w:t>h</w:t>
      </w:r>
      <w:r w:rsidR="000723B3" w:rsidRPr="002E5EBF">
        <w:rPr>
          <w:lang w:bidi="hr-HR"/>
        </w:rPr>
        <w:t xml:space="preserve">, </w:t>
      </w:r>
      <w:r w:rsidR="00B83EAB">
        <w:rPr>
          <w:lang w:bidi="hr-HR"/>
        </w:rPr>
        <w:t xml:space="preserve">političkih ili nacionalnih razloga, ekonomskog interesa ili </w:t>
      </w:r>
      <w:r w:rsidR="00B61E10" w:rsidRPr="002E5EBF">
        <w:rPr>
          <w:lang w:bidi="hr-HR"/>
        </w:rPr>
        <w:t>drug</w:t>
      </w:r>
      <w:r w:rsidR="00B83EAB">
        <w:rPr>
          <w:lang w:bidi="hr-HR"/>
        </w:rPr>
        <w:t>og izravnog ili neizravnog</w:t>
      </w:r>
      <w:r w:rsidR="00B61E10" w:rsidRPr="002E5EBF">
        <w:rPr>
          <w:lang w:bidi="hr-HR"/>
        </w:rPr>
        <w:t xml:space="preserve"> osobn</w:t>
      </w:r>
      <w:r w:rsidR="00B83EAB">
        <w:rPr>
          <w:lang w:bidi="hr-HR"/>
        </w:rPr>
        <w:t>og</w:t>
      </w:r>
      <w:r w:rsidR="00B61E10" w:rsidRPr="002E5EBF">
        <w:rPr>
          <w:lang w:bidi="hr-HR"/>
        </w:rPr>
        <w:t xml:space="preserve"> interes</w:t>
      </w:r>
      <w:r w:rsidR="00B83EAB">
        <w:rPr>
          <w:lang w:bidi="hr-HR"/>
        </w:rPr>
        <w:t>a</w:t>
      </w:r>
      <w:r w:rsidR="000723B3" w:rsidRPr="002E5EBF">
        <w:rPr>
          <w:lang w:bidi="hr-HR"/>
        </w:rPr>
        <w:t>, a svakako ako</w:t>
      </w:r>
      <w:r w:rsidR="00B61E10" w:rsidRPr="002E5EBF">
        <w:rPr>
          <w:lang w:bidi="hr-HR"/>
        </w:rPr>
        <w:t>:</w:t>
      </w:r>
    </w:p>
    <w:p w14:paraId="049B538F" w14:textId="77777777" w:rsidR="00185739" w:rsidRPr="002E5EBF" w:rsidRDefault="00185739">
      <w:pPr>
        <w:keepLines/>
        <w:suppressAutoHyphens/>
        <w:autoSpaceDE w:val="0"/>
        <w:autoSpaceDN w:val="0"/>
        <w:adjustRightInd w:val="0"/>
        <w:ind w:left="720"/>
        <w:contextualSpacing/>
        <w:jc w:val="both"/>
        <w:textAlignment w:val="baseline"/>
        <w:rPr>
          <w:lang w:bidi="hr-HR"/>
        </w:rPr>
      </w:pPr>
    </w:p>
    <w:p w14:paraId="413C5165" w14:textId="25BED1F8" w:rsidR="00185739" w:rsidRPr="002E5EBF" w:rsidRDefault="00B61E10" w:rsidP="00966A83">
      <w:pPr>
        <w:keepLines/>
        <w:suppressAutoHyphens/>
        <w:autoSpaceDE w:val="0"/>
        <w:autoSpaceDN w:val="0"/>
        <w:adjustRightInd w:val="0"/>
        <w:jc w:val="both"/>
        <w:textAlignment w:val="baseline"/>
        <w:rPr>
          <w:lang w:bidi="hr-HR"/>
        </w:rPr>
      </w:pPr>
      <w:r w:rsidRPr="002E5EBF">
        <w:rPr>
          <w:lang w:bidi="hr-HR"/>
        </w:rPr>
        <w:t>1. istodobno obavlja</w:t>
      </w:r>
      <w:r w:rsidR="00DD0C33" w:rsidRPr="002E5EBF">
        <w:rPr>
          <w:lang w:bidi="hr-HR"/>
        </w:rPr>
        <w:t>ju</w:t>
      </w:r>
      <w:r w:rsidRPr="002E5EBF">
        <w:rPr>
          <w:lang w:bidi="hr-HR"/>
        </w:rPr>
        <w:t xml:space="preserve"> upravljačke poslove u </w:t>
      </w:r>
      <w:r w:rsidR="001C390D" w:rsidRPr="002E5EBF">
        <w:rPr>
          <w:lang w:bidi="hr-HR"/>
        </w:rPr>
        <w:t xml:space="preserve">gospodarskom subjektu iz stavka </w:t>
      </w:r>
      <w:r w:rsidR="00BA3D60">
        <w:rPr>
          <w:lang w:bidi="hr-HR"/>
        </w:rPr>
        <w:t>8</w:t>
      </w:r>
      <w:r w:rsidR="001C390D" w:rsidRPr="002E5EBF">
        <w:rPr>
          <w:lang w:bidi="hr-HR"/>
        </w:rPr>
        <w:t>. ovog članka</w:t>
      </w:r>
      <w:r w:rsidRPr="002E5EBF">
        <w:rPr>
          <w:lang w:bidi="hr-HR"/>
        </w:rPr>
        <w:t>, ili</w:t>
      </w:r>
    </w:p>
    <w:p w14:paraId="420B7033" w14:textId="56E26C05" w:rsidR="00185739" w:rsidRPr="002E5EBF" w:rsidRDefault="00B61E10">
      <w:pPr>
        <w:keepLines/>
        <w:suppressAutoHyphens/>
        <w:autoSpaceDE w:val="0"/>
        <w:autoSpaceDN w:val="0"/>
        <w:adjustRightInd w:val="0"/>
        <w:jc w:val="both"/>
        <w:textAlignment w:val="baseline"/>
        <w:rPr>
          <w:lang w:bidi="hr-HR"/>
        </w:rPr>
      </w:pPr>
      <w:r w:rsidRPr="002E5EBF">
        <w:rPr>
          <w:lang w:bidi="hr-HR"/>
        </w:rPr>
        <w:t xml:space="preserve">2. </w:t>
      </w:r>
      <w:r w:rsidR="00DD0C33" w:rsidRPr="002E5EBF">
        <w:rPr>
          <w:lang w:bidi="hr-HR"/>
        </w:rPr>
        <w:t>su</w:t>
      </w:r>
      <w:r w:rsidRPr="002E5EBF">
        <w:rPr>
          <w:lang w:bidi="hr-HR"/>
        </w:rPr>
        <w:t xml:space="preserve"> vlasni</w:t>
      </w:r>
      <w:r w:rsidR="00DD0C33" w:rsidRPr="002E5EBF">
        <w:rPr>
          <w:lang w:bidi="hr-HR"/>
        </w:rPr>
        <w:t>ci</w:t>
      </w:r>
      <w:r w:rsidRPr="002E5EBF">
        <w:rPr>
          <w:lang w:bidi="hr-HR"/>
        </w:rPr>
        <w:t xml:space="preserve"> poslovnog udjela, dionica odnosno drugih prava na temelju kojih sudjeluj</w:t>
      </w:r>
      <w:r w:rsidR="00191542" w:rsidRPr="002E5EBF">
        <w:rPr>
          <w:lang w:bidi="hr-HR"/>
        </w:rPr>
        <w:t>u</w:t>
      </w:r>
      <w:r w:rsidRPr="002E5EBF">
        <w:rPr>
          <w:lang w:bidi="hr-HR"/>
        </w:rPr>
        <w:t xml:space="preserve"> u upravljanju odnosno u kapitalu </w:t>
      </w:r>
      <w:r w:rsidR="001C390D" w:rsidRPr="002E5EBF">
        <w:rPr>
          <w:lang w:bidi="hr-HR"/>
        </w:rPr>
        <w:t xml:space="preserve">gospodarskog subjekta iz stavka </w:t>
      </w:r>
      <w:r w:rsidR="00BA3D60">
        <w:rPr>
          <w:lang w:bidi="hr-HR"/>
        </w:rPr>
        <w:t>8</w:t>
      </w:r>
      <w:r w:rsidR="001C390D" w:rsidRPr="002E5EBF">
        <w:rPr>
          <w:lang w:bidi="hr-HR"/>
        </w:rPr>
        <w:t>. ovog članka</w:t>
      </w:r>
      <w:r w:rsidRPr="002E5EBF">
        <w:rPr>
          <w:lang w:bidi="hr-HR"/>
        </w:rPr>
        <w:t xml:space="preserve"> s više od 0,5 %.</w:t>
      </w:r>
    </w:p>
    <w:p w14:paraId="2C016913" w14:textId="77777777" w:rsidR="001230F2" w:rsidRPr="002E5EBF" w:rsidRDefault="001230F2">
      <w:pPr>
        <w:keepLines/>
        <w:suppressAutoHyphens/>
        <w:autoSpaceDE w:val="0"/>
        <w:autoSpaceDN w:val="0"/>
        <w:adjustRightInd w:val="0"/>
        <w:jc w:val="both"/>
        <w:textAlignment w:val="baseline"/>
        <w:rPr>
          <w:lang w:bidi="hr-HR"/>
        </w:rPr>
      </w:pPr>
    </w:p>
    <w:bookmarkEnd w:id="1"/>
    <w:p w14:paraId="26060E92" w14:textId="1C342FFF" w:rsidR="00185739" w:rsidRPr="002E5EBF" w:rsidRDefault="00DD0C33">
      <w:pPr>
        <w:keepLines/>
        <w:suppressAutoHyphens/>
        <w:autoSpaceDE w:val="0"/>
        <w:autoSpaceDN w:val="0"/>
        <w:adjustRightInd w:val="0"/>
        <w:jc w:val="both"/>
        <w:textAlignment w:val="baseline"/>
        <w:rPr>
          <w:rFonts w:eastAsia="Calibri"/>
          <w:lang w:bidi="hr-HR"/>
        </w:rPr>
      </w:pPr>
      <w:r w:rsidRPr="002E5EBF">
        <w:rPr>
          <w:rFonts w:eastAsia="Calibri"/>
          <w:lang w:bidi="hr-HR"/>
        </w:rPr>
        <w:t>(</w:t>
      </w:r>
      <w:r w:rsidR="00BA3D60">
        <w:rPr>
          <w:rFonts w:eastAsia="Calibri"/>
          <w:lang w:bidi="hr-HR"/>
        </w:rPr>
        <w:t>10</w:t>
      </w:r>
      <w:r w:rsidRPr="002E5EBF">
        <w:rPr>
          <w:rFonts w:eastAsia="Calibri"/>
          <w:lang w:bidi="hr-HR"/>
        </w:rPr>
        <w:t xml:space="preserve">) </w:t>
      </w:r>
      <w:r w:rsidR="00B61E10" w:rsidRPr="002E5EBF">
        <w:rPr>
          <w:rFonts w:eastAsia="Calibri"/>
          <w:lang w:bidi="hr-HR"/>
        </w:rPr>
        <w:t>Iznimno</w:t>
      </w:r>
      <w:r w:rsidRPr="002E5EBF">
        <w:rPr>
          <w:rFonts w:eastAsia="Calibri"/>
          <w:lang w:bidi="hr-HR"/>
        </w:rPr>
        <w:t xml:space="preserve"> od stavka </w:t>
      </w:r>
      <w:r w:rsidR="00BA3D60">
        <w:rPr>
          <w:rFonts w:eastAsia="Calibri"/>
          <w:lang w:bidi="hr-HR"/>
        </w:rPr>
        <w:t>6</w:t>
      </w:r>
      <w:r w:rsidR="00EE592A" w:rsidRPr="002E5EBF">
        <w:rPr>
          <w:rFonts w:eastAsia="Calibri"/>
          <w:lang w:bidi="hr-HR"/>
        </w:rPr>
        <w:t xml:space="preserve">. i </w:t>
      </w:r>
      <w:r w:rsidR="00BA3D60">
        <w:rPr>
          <w:rFonts w:eastAsia="Calibri"/>
          <w:lang w:bidi="hr-HR"/>
        </w:rPr>
        <w:t>9</w:t>
      </w:r>
      <w:r w:rsidRPr="002E5EBF">
        <w:rPr>
          <w:rFonts w:eastAsia="Calibri"/>
          <w:lang w:bidi="hr-HR"/>
        </w:rPr>
        <w:t>. ovog članka</w:t>
      </w:r>
      <w:r w:rsidR="00B61E10" w:rsidRPr="002E5EBF">
        <w:rPr>
          <w:rFonts w:eastAsia="Calibri"/>
          <w:lang w:bidi="hr-HR"/>
        </w:rPr>
        <w:t xml:space="preserve">, sukob interesa ne postoji ako je </w:t>
      </w:r>
      <w:r w:rsidR="00150B05" w:rsidRPr="002E5EBF">
        <w:rPr>
          <w:rFonts w:eastAsia="Calibri"/>
          <w:lang w:bidi="hr-HR"/>
        </w:rPr>
        <w:t>povezan</w:t>
      </w:r>
      <w:r w:rsidR="00EE592A" w:rsidRPr="002E5EBF">
        <w:rPr>
          <w:rFonts w:eastAsia="Calibri"/>
          <w:lang w:bidi="hr-HR"/>
        </w:rPr>
        <w:t xml:space="preserve">a osoba člana upravnog, upravljačkog ili nadzornog tijela subjekta primjene Pravila za NOJN </w:t>
      </w:r>
      <w:r w:rsidR="007C7914" w:rsidRPr="002E5EBF">
        <w:rPr>
          <w:rFonts w:eastAsia="Calibri"/>
          <w:lang w:bidi="hr-HR"/>
        </w:rPr>
        <w:t xml:space="preserve">iz stavka </w:t>
      </w:r>
      <w:r w:rsidR="00BA3D60">
        <w:rPr>
          <w:rFonts w:eastAsia="Calibri"/>
          <w:lang w:bidi="hr-HR"/>
        </w:rPr>
        <w:t>6</w:t>
      </w:r>
      <w:r w:rsidR="007C7914" w:rsidRPr="002E5EBF">
        <w:rPr>
          <w:rFonts w:eastAsia="Calibri"/>
          <w:lang w:bidi="hr-HR"/>
        </w:rPr>
        <w:t xml:space="preserve">. ovog članka </w:t>
      </w:r>
      <w:r w:rsidR="00B61E10" w:rsidRPr="002E5EBF">
        <w:rPr>
          <w:rFonts w:eastAsia="Calibri"/>
          <w:lang w:bidi="hr-HR"/>
        </w:rPr>
        <w:t xml:space="preserve">poslovne udjele, dionice odnosno druga prava na temelju kojih sudjeluje u upravljanju odnosno u kapitalu povezanog subjekta s više od 0,5 % </w:t>
      </w:r>
      <w:r w:rsidR="00150B05" w:rsidRPr="002E5EBF">
        <w:rPr>
          <w:rFonts w:eastAsia="Calibri"/>
          <w:lang w:bidi="hr-HR"/>
        </w:rPr>
        <w:t>stek</w:t>
      </w:r>
      <w:r w:rsidR="008F00AC" w:rsidRPr="002E5EBF">
        <w:rPr>
          <w:rFonts w:eastAsia="Calibri"/>
          <w:lang w:bidi="hr-HR"/>
        </w:rPr>
        <w:t>la</w:t>
      </w:r>
      <w:r w:rsidR="00B61E10" w:rsidRPr="002E5EBF">
        <w:rPr>
          <w:rFonts w:eastAsia="Calibri"/>
          <w:lang w:bidi="hr-HR"/>
        </w:rPr>
        <w:t xml:space="preserve"> u razdoblju od najmanje dvije godine prije imenovanja odnosno stupanja na dužnost </w:t>
      </w:r>
      <w:r w:rsidR="00150B05" w:rsidRPr="002E5EBF">
        <w:rPr>
          <w:rFonts w:eastAsia="Calibri"/>
          <w:lang w:bidi="hr-HR"/>
        </w:rPr>
        <w:t xml:space="preserve">u </w:t>
      </w:r>
      <w:r w:rsidR="000723B3" w:rsidRPr="002E5EBF">
        <w:rPr>
          <w:rFonts w:eastAsia="Calibri"/>
          <w:lang w:bidi="hr-HR"/>
        </w:rPr>
        <w:t>subjekt primjene Pravila za NOJN</w:t>
      </w:r>
      <w:r w:rsidR="00E948D5" w:rsidRPr="002E5EBF">
        <w:rPr>
          <w:rFonts w:eastAsia="Calibri"/>
          <w:lang w:bidi="hr-HR"/>
        </w:rPr>
        <w:t>.</w:t>
      </w:r>
    </w:p>
    <w:p w14:paraId="2E4D3051" w14:textId="4493FAE7" w:rsidR="00043EEF" w:rsidRPr="002E5EBF" w:rsidRDefault="00043EEF">
      <w:pPr>
        <w:keepLines/>
        <w:suppressAutoHyphens/>
        <w:autoSpaceDE w:val="0"/>
        <w:autoSpaceDN w:val="0"/>
        <w:adjustRightInd w:val="0"/>
        <w:jc w:val="both"/>
        <w:textAlignment w:val="baseline"/>
        <w:rPr>
          <w:rFonts w:eastAsia="Calibri"/>
          <w:lang w:bidi="hr-HR"/>
        </w:rPr>
      </w:pPr>
    </w:p>
    <w:p w14:paraId="08F12052" w14:textId="38EDCAB0" w:rsidR="00950982" w:rsidRDefault="00950982">
      <w:pPr>
        <w:keepLines/>
        <w:suppressAutoHyphens/>
        <w:autoSpaceDE w:val="0"/>
        <w:autoSpaceDN w:val="0"/>
        <w:adjustRightInd w:val="0"/>
        <w:jc w:val="both"/>
        <w:textAlignment w:val="baseline"/>
        <w:rPr>
          <w:rFonts w:eastAsia="Calibri"/>
          <w:lang w:bidi="hr-HR"/>
        </w:rPr>
      </w:pPr>
      <w:r w:rsidRPr="002E5EBF">
        <w:rPr>
          <w:rFonts w:eastAsia="Calibri"/>
          <w:lang w:bidi="hr-HR"/>
        </w:rPr>
        <w:t>(</w:t>
      </w:r>
      <w:r w:rsidR="00043EEF" w:rsidRPr="002E5EBF">
        <w:rPr>
          <w:rFonts w:eastAsia="Calibri"/>
          <w:lang w:bidi="hr-HR"/>
        </w:rPr>
        <w:t>1</w:t>
      </w:r>
      <w:r w:rsidR="00BA3D60">
        <w:rPr>
          <w:rFonts w:eastAsia="Calibri"/>
          <w:lang w:bidi="hr-HR"/>
        </w:rPr>
        <w:t>1</w:t>
      </w:r>
      <w:r w:rsidRPr="002E5EBF">
        <w:rPr>
          <w:rFonts w:eastAsia="Calibri"/>
          <w:lang w:bidi="hr-HR"/>
        </w:rPr>
        <w:t>) Zbog povrede pravila o sukobu interesa kako su utvrđena u ovom članku</w:t>
      </w:r>
      <w:r w:rsidR="008A2F16">
        <w:rPr>
          <w:rFonts w:eastAsia="Calibri"/>
          <w:lang w:bidi="hr-HR"/>
        </w:rPr>
        <w:t xml:space="preserve">, </w:t>
      </w:r>
      <w:r w:rsidR="008A2F16" w:rsidRPr="008A2F16">
        <w:rPr>
          <w:rFonts w:eastAsia="Calibri"/>
          <w:lang w:bidi="hr-HR"/>
        </w:rPr>
        <w:t>a koja je utjecala na ishod postupka nabave i dovela do nepravilnog odabira ponuditelja</w:t>
      </w:r>
      <w:r w:rsidR="008A2F16">
        <w:rPr>
          <w:rFonts w:eastAsia="Calibri"/>
          <w:lang w:bidi="hr-HR"/>
        </w:rPr>
        <w:t>,</w:t>
      </w:r>
      <w:r w:rsidRPr="002E5EBF">
        <w:rPr>
          <w:rFonts w:eastAsia="Calibri"/>
          <w:lang w:bidi="hr-HR"/>
        </w:rPr>
        <w:t xml:space="preserve"> određuje se </w:t>
      </w:r>
      <w:r w:rsidR="00446794" w:rsidRPr="002E5EBF">
        <w:rPr>
          <w:rFonts w:eastAsia="Calibri"/>
          <w:lang w:bidi="hr-HR"/>
        </w:rPr>
        <w:t>financijski ispravak</w:t>
      </w:r>
      <w:r w:rsidR="00242815">
        <w:rPr>
          <w:rFonts w:eastAsia="Calibri"/>
          <w:lang w:bidi="hr-HR"/>
        </w:rPr>
        <w:t xml:space="preserve"> od 100%.</w:t>
      </w:r>
    </w:p>
    <w:p w14:paraId="50B60E06" w14:textId="77777777" w:rsidR="003B20E2" w:rsidRPr="002E5EBF" w:rsidRDefault="003B20E2" w:rsidP="00414F7C">
      <w:pPr>
        <w:keepLines/>
        <w:jc w:val="both"/>
      </w:pPr>
    </w:p>
    <w:p w14:paraId="15EE6502" w14:textId="70B81994" w:rsidR="003F75DE" w:rsidRPr="002E5EBF" w:rsidRDefault="00191542" w:rsidP="003F75DE">
      <w:pPr>
        <w:keepLines/>
        <w:contextualSpacing/>
        <w:jc w:val="center"/>
        <w:rPr>
          <w:rFonts w:eastAsia="Calibri"/>
          <w:bCs/>
          <w:i/>
          <w:iCs/>
        </w:rPr>
      </w:pPr>
      <w:r w:rsidRPr="002E5EBF">
        <w:rPr>
          <w:rFonts w:eastAsia="Calibri"/>
          <w:bCs/>
          <w:i/>
          <w:iCs/>
        </w:rPr>
        <w:t>Osiguravanje primjene načela</w:t>
      </w:r>
      <w:r w:rsidR="0079454F" w:rsidRPr="002E5EBF">
        <w:rPr>
          <w:rFonts w:eastAsia="Calibri"/>
          <w:bCs/>
          <w:i/>
          <w:iCs/>
        </w:rPr>
        <w:t xml:space="preserve"> transparentnosti </w:t>
      </w:r>
      <w:r w:rsidR="00681AB1" w:rsidRPr="002E5EBF">
        <w:rPr>
          <w:rFonts w:eastAsia="Calibri"/>
          <w:bCs/>
          <w:i/>
          <w:iCs/>
        </w:rPr>
        <w:t>i drugih načela</w:t>
      </w:r>
    </w:p>
    <w:p w14:paraId="38FA2945" w14:textId="77777777" w:rsidR="00A46790" w:rsidRPr="002E5EBF" w:rsidRDefault="00A46790" w:rsidP="003F75DE">
      <w:pPr>
        <w:keepLines/>
        <w:contextualSpacing/>
        <w:jc w:val="center"/>
        <w:rPr>
          <w:rFonts w:eastAsia="Calibri"/>
          <w:bCs/>
          <w:i/>
          <w:iCs/>
        </w:rPr>
      </w:pPr>
    </w:p>
    <w:p w14:paraId="7EDD7678" w14:textId="3D107EE4" w:rsidR="00A46790" w:rsidRDefault="00A46790" w:rsidP="00382FFE">
      <w:pPr>
        <w:keepLines/>
        <w:contextualSpacing/>
        <w:jc w:val="center"/>
        <w:rPr>
          <w:rFonts w:eastAsia="Calibri"/>
          <w:bCs/>
          <w:iCs/>
        </w:rPr>
      </w:pPr>
      <w:r w:rsidRPr="002E5EBF">
        <w:rPr>
          <w:rFonts w:eastAsia="Calibri"/>
          <w:bCs/>
          <w:iCs/>
        </w:rPr>
        <w:t xml:space="preserve">Članak </w:t>
      </w:r>
      <w:r w:rsidR="008F00AC" w:rsidRPr="002E5EBF">
        <w:rPr>
          <w:rFonts w:eastAsia="Calibri"/>
          <w:bCs/>
          <w:iCs/>
        </w:rPr>
        <w:t>4</w:t>
      </w:r>
      <w:r w:rsidRPr="002E5EBF">
        <w:rPr>
          <w:rFonts w:eastAsia="Calibri"/>
          <w:bCs/>
          <w:iCs/>
        </w:rPr>
        <w:t>.</w:t>
      </w:r>
    </w:p>
    <w:p w14:paraId="450B1DBC" w14:textId="77777777" w:rsidR="006A7720" w:rsidRPr="00382FFE" w:rsidRDefault="006A7720" w:rsidP="00382FFE">
      <w:pPr>
        <w:keepLines/>
        <w:contextualSpacing/>
        <w:jc w:val="center"/>
        <w:rPr>
          <w:rFonts w:eastAsia="Calibri"/>
          <w:bCs/>
          <w:iCs/>
        </w:rPr>
      </w:pPr>
    </w:p>
    <w:p w14:paraId="4B35886C" w14:textId="7186A2D3" w:rsidR="00A46790" w:rsidRPr="004F04BC" w:rsidRDefault="00693533" w:rsidP="00B83EAB">
      <w:pPr>
        <w:keepLines/>
        <w:jc w:val="both"/>
        <w:rPr>
          <w:b/>
        </w:rPr>
      </w:pPr>
      <w:r w:rsidRPr="002E5EBF">
        <w:rPr>
          <w:rFonts w:eastAsia="Calibri"/>
          <w:bCs/>
          <w:iCs/>
        </w:rPr>
        <w:t xml:space="preserve">(1) </w:t>
      </w:r>
      <w:r w:rsidR="0079454F" w:rsidRPr="002E5EBF">
        <w:rPr>
          <w:rFonts w:eastAsia="Calibri"/>
          <w:bCs/>
          <w:iCs/>
        </w:rPr>
        <w:t>Primjena načela transparent</w:t>
      </w:r>
      <w:r w:rsidR="00681AB1" w:rsidRPr="002E5EBF">
        <w:rPr>
          <w:rFonts w:eastAsia="Calibri"/>
          <w:bCs/>
          <w:iCs/>
        </w:rPr>
        <w:t>nosti</w:t>
      </w:r>
      <w:r w:rsidR="0079454F" w:rsidRPr="002E5EBF">
        <w:rPr>
          <w:rFonts w:eastAsia="Calibri"/>
          <w:bCs/>
          <w:iCs/>
        </w:rPr>
        <w:t xml:space="preserve"> osigurava se</w:t>
      </w:r>
      <w:r w:rsidRPr="002E5EBF">
        <w:rPr>
          <w:rFonts w:eastAsia="Calibri"/>
          <w:bCs/>
          <w:iCs/>
        </w:rPr>
        <w:t xml:space="preserve"> </w:t>
      </w:r>
      <w:r w:rsidR="00191542" w:rsidRPr="002E5EBF">
        <w:rPr>
          <w:rFonts w:eastAsia="Calibri"/>
          <w:bCs/>
          <w:iCs/>
        </w:rPr>
        <w:t>javnom objavom poziva na dostavu ponuda</w:t>
      </w:r>
      <w:r w:rsidR="008D200D" w:rsidRPr="002E5EBF">
        <w:rPr>
          <w:rFonts w:eastAsia="Calibri"/>
          <w:bCs/>
          <w:iCs/>
        </w:rPr>
        <w:t xml:space="preserve"> i svake izmjene poziva na dostavu </w:t>
      </w:r>
      <w:r w:rsidR="008D200D" w:rsidRPr="00A9012A">
        <w:rPr>
          <w:rFonts w:eastAsia="Calibri"/>
          <w:bCs/>
          <w:iCs/>
        </w:rPr>
        <w:t>ponuda</w:t>
      </w:r>
      <w:r w:rsidR="00191542" w:rsidRPr="00A9012A">
        <w:rPr>
          <w:rFonts w:eastAsia="Calibri"/>
          <w:bCs/>
          <w:iCs/>
        </w:rPr>
        <w:t xml:space="preserve"> na </w:t>
      </w:r>
      <w:r w:rsidR="00E91D40" w:rsidRPr="00A9012A">
        <w:t>portalu informacijskog sustava</w:t>
      </w:r>
      <w:r w:rsidR="00E5505A">
        <w:t xml:space="preserve"> Programa</w:t>
      </w:r>
      <w:r w:rsidR="00191542" w:rsidRPr="00A9012A">
        <w:rPr>
          <w:rFonts w:eastAsia="Calibri"/>
          <w:bCs/>
          <w:iCs/>
        </w:rPr>
        <w:t>, pri</w:t>
      </w:r>
      <w:r w:rsidR="00191542" w:rsidRPr="002E5EBF">
        <w:rPr>
          <w:rFonts w:eastAsia="Calibri"/>
          <w:bCs/>
          <w:iCs/>
        </w:rPr>
        <w:t xml:space="preserve"> čemu obveza objavljivanja poziva na dostavu ponuda postoji u odnosu na</w:t>
      </w:r>
      <w:r w:rsidR="00E00141">
        <w:rPr>
          <w:bCs/>
          <w:iCs/>
        </w:rPr>
        <w:t xml:space="preserve"> </w:t>
      </w:r>
      <w:r w:rsidR="00191542" w:rsidRPr="00E00141">
        <w:rPr>
          <w:bCs/>
          <w:iCs/>
        </w:rPr>
        <w:t xml:space="preserve">nabave </w:t>
      </w:r>
      <w:r w:rsidR="00A46790" w:rsidRPr="00E00141">
        <w:rPr>
          <w:bCs/>
          <w:iCs/>
        </w:rPr>
        <w:t>procijenjene vrijednosti</w:t>
      </w:r>
      <w:r w:rsidR="000C7297" w:rsidRPr="00E00141">
        <w:rPr>
          <w:bCs/>
          <w:iCs/>
        </w:rPr>
        <w:t xml:space="preserve"> </w:t>
      </w:r>
      <w:r w:rsidR="00E00141" w:rsidRPr="00B83EAB">
        <w:rPr>
          <w:b/>
          <w:bCs/>
          <w:iCs/>
        </w:rPr>
        <w:t>iznad 53.</w:t>
      </w:r>
      <w:r w:rsidR="00A41344">
        <w:rPr>
          <w:b/>
          <w:bCs/>
          <w:iCs/>
        </w:rPr>
        <w:t>10</w:t>
      </w:r>
      <w:r w:rsidR="00E00141" w:rsidRPr="00B83EAB">
        <w:rPr>
          <w:b/>
          <w:bCs/>
          <w:iCs/>
        </w:rPr>
        <w:t>0,00</w:t>
      </w:r>
      <w:r w:rsidR="000C7297" w:rsidRPr="00B83EAB">
        <w:rPr>
          <w:b/>
          <w:bCs/>
          <w:iCs/>
        </w:rPr>
        <w:t xml:space="preserve"> eura bez PDV-a za robu i usluge, odnosno </w:t>
      </w:r>
      <w:r w:rsidR="00E00141" w:rsidRPr="00B83EAB">
        <w:rPr>
          <w:b/>
          <w:bCs/>
          <w:iCs/>
        </w:rPr>
        <w:t>iznad 132.7</w:t>
      </w:r>
      <w:r w:rsidR="00A41344">
        <w:rPr>
          <w:b/>
          <w:bCs/>
          <w:iCs/>
        </w:rPr>
        <w:t>0</w:t>
      </w:r>
      <w:r w:rsidR="00E00141" w:rsidRPr="00B83EAB">
        <w:rPr>
          <w:b/>
          <w:bCs/>
          <w:iCs/>
        </w:rPr>
        <w:t>0</w:t>
      </w:r>
      <w:r w:rsidR="000C7297" w:rsidRPr="00B83EAB">
        <w:rPr>
          <w:b/>
          <w:bCs/>
          <w:iCs/>
        </w:rPr>
        <w:t>,00 eura bez PDV-a za radove</w:t>
      </w:r>
      <w:r w:rsidR="009B6355" w:rsidRPr="00B83EAB">
        <w:rPr>
          <w:b/>
        </w:rPr>
        <w:t>.</w:t>
      </w:r>
    </w:p>
    <w:p w14:paraId="2194A46A" w14:textId="77777777" w:rsidR="00962ED7" w:rsidRPr="002E5EBF" w:rsidRDefault="00962ED7" w:rsidP="00962ED7">
      <w:pPr>
        <w:jc w:val="both"/>
      </w:pPr>
    </w:p>
    <w:p w14:paraId="5BBAFCF3" w14:textId="09CEF33D" w:rsidR="00312812" w:rsidRDefault="00962ED7" w:rsidP="00312812">
      <w:pPr>
        <w:jc w:val="both"/>
      </w:pPr>
      <w:r w:rsidRPr="002E5EBF">
        <w:t xml:space="preserve">(2) </w:t>
      </w:r>
      <w:r w:rsidR="00E03E39" w:rsidRPr="00E03E39">
        <w:t xml:space="preserve">U slučaju  propuštanja postupanja u skladu sa stavkom 1. ovog članka određuje se 100%tni financijski ispravak od ugovorenog iznosa nabave. </w:t>
      </w:r>
      <w:r w:rsidR="00312812">
        <w:t>Ako je unatoč propuštanju postupanja u skladu sa stavkom 1. ovog članka objava izvršena drugim odgovarajućim sredstvom</w:t>
      </w:r>
      <w:r w:rsidR="00D9469C">
        <w:t xml:space="preserve"> </w:t>
      </w:r>
      <w:r w:rsidR="00312812">
        <w:t xml:space="preserve">čime je omogućena određena razina transparentnosti, određuje se financijski ispravak od 25%. </w:t>
      </w:r>
    </w:p>
    <w:p w14:paraId="681D5205" w14:textId="0330DD64" w:rsidR="00E03E39" w:rsidRDefault="00E03E39" w:rsidP="00962ED7">
      <w:pPr>
        <w:jc w:val="both"/>
      </w:pPr>
    </w:p>
    <w:p w14:paraId="5BEA18ED" w14:textId="224586D3" w:rsidR="00C750F1" w:rsidRDefault="00C750F1" w:rsidP="00962ED7">
      <w:pPr>
        <w:jc w:val="both"/>
        <w:rPr>
          <w:rStyle w:val="cf01"/>
          <w:rFonts w:ascii="Times New Roman" w:hAnsi="Times New Roman" w:cs="Times New Roman"/>
          <w:color w:val="auto"/>
          <w:sz w:val="24"/>
          <w:szCs w:val="24"/>
        </w:rPr>
      </w:pPr>
      <w:r w:rsidRPr="004F04BC">
        <w:rPr>
          <w:rStyle w:val="cf01"/>
          <w:rFonts w:ascii="Times New Roman" w:hAnsi="Times New Roman" w:cs="Times New Roman"/>
          <w:color w:val="auto"/>
          <w:sz w:val="24"/>
          <w:szCs w:val="24"/>
        </w:rPr>
        <w:t>Odgovarajuće sredstvo objave je sredstvo putem kojeg je poziv za dostavu ponuda objavljen tako da zainteresirani gospodarski subjekt ima pristup odgovarajućim informacijama u pogledu nabave kako bi bio u mogućnosti dostaviti ponudu ili iskazati interes za sudjelovanje, pri čemu su se poštivali osnovn</w:t>
      </w:r>
      <w:r w:rsidR="004F3522">
        <w:rPr>
          <w:rStyle w:val="cf01"/>
          <w:rFonts w:ascii="Times New Roman" w:hAnsi="Times New Roman" w:cs="Times New Roman"/>
          <w:color w:val="auto"/>
          <w:sz w:val="24"/>
          <w:szCs w:val="24"/>
        </w:rPr>
        <w:t>i</w:t>
      </w:r>
      <w:r w:rsidRPr="004F04BC">
        <w:rPr>
          <w:rStyle w:val="cf01"/>
          <w:rFonts w:ascii="Times New Roman" w:hAnsi="Times New Roman" w:cs="Times New Roman"/>
          <w:color w:val="auto"/>
          <w:sz w:val="24"/>
          <w:szCs w:val="24"/>
        </w:rPr>
        <w:t xml:space="preserve"> standardi za objavu (npr. poziv na dostavu ponuda objavljen je na internetu, službenom nacionalnom glasilu, drugom nacionalnom ili regionalnom/lokalnom mediju).</w:t>
      </w:r>
    </w:p>
    <w:p w14:paraId="2EFA9DA1" w14:textId="77777777" w:rsidR="004E562E" w:rsidRDefault="004E562E" w:rsidP="00962ED7">
      <w:pPr>
        <w:jc w:val="both"/>
        <w:rPr>
          <w:rStyle w:val="cf01"/>
          <w:rFonts w:ascii="Times New Roman" w:hAnsi="Times New Roman" w:cs="Times New Roman"/>
          <w:color w:val="auto"/>
          <w:sz w:val="24"/>
          <w:szCs w:val="24"/>
        </w:rPr>
      </w:pPr>
    </w:p>
    <w:p w14:paraId="3CFFD0CF" w14:textId="5FB81790" w:rsidR="004E562E" w:rsidRPr="004F04BC" w:rsidRDefault="004E562E" w:rsidP="00962ED7">
      <w:pPr>
        <w:jc w:val="both"/>
        <w:rPr>
          <w:rStyle w:val="cf01"/>
          <w:rFonts w:ascii="Times New Roman" w:hAnsi="Times New Roman" w:cs="Times New Roman"/>
          <w:color w:val="auto"/>
          <w:sz w:val="24"/>
          <w:szCs w:val="24"/>
        </w:rPr>
      </w:pPr>
      <w:r>
        <w:rPr>
          <w:rStyle w:val="cf01"/>
          <w:rFonts w:ascii="Times New Roman" w:hAnsi="Times New Roman" w:cs="Times New Roman"/>
          <w:color w:val="auto"/>
          <w:sz w:val="24"/>
          <w:szCs w:val="24"/>
        </w:rPr>
        <w:t xml:space="preserve">(3) Iznimno od stavka 1. ovog članka, </w:t>
      </w:r>
      <w:r w:rsidR="00492E4A">
        <w:rPr>
          <w:rStyle w:val="cf01"/>
          <w:rFonts w:ascii="Times New Roman" w:hAnsi="Times New Roman" w:cs="Times New Roman"/>
          <w:color w:val="auto"/>
          <w:sz w:val="24"/>
          <w:szCs w:val="24"/>
        </w:rPr>
        <w:t>a</w:t>
      </w:r>
      <w:r>
        <w:rPr>
          <w:rStyle w:val="cf01"/>
          <w:rFonts w:ascii="Times New Roman" w:hAnsi="Times New Roman" w:cs="Times New Roman"/>
          <w:color w:val="auto"/>
          <w:sz w:val="24"/>
          <w:szCs w:val="24"/>
        </w:rPr>
        <w:t>ko ne postoji mogućnost prikupljanja ponuda na tržištu jer je predmet nabave isključivo vezan uz određeni gospodarski subjekt koji ga jedini može isporučiti (zbog tehničkih razloga, nadogradnje postojećeg sustava/</w:t>
      </w:r>
      <w:proofErr w:type="spellStart"/>
      <w:r>
        <w:rPr>
          <w:rStyle w:val="cf01"/>
          <w:rFonts w:ascii="Times New Roman" w:hAnsi="Times New Roman" w:cs="Times New Roman"/>
          <w:color w:val="auto"/>
          <w:sz w:val="24"/>
          <w:szCs w:val="24"/>
        </w:rPr>
        <w:t>međuoperabilnosti</w:t>
      </w:r>
      <w:proofErr w:type="spellEnd"/>
      <w:r>
        <w:rPr>
          <w:rStyle w:val="cf01"/>
          <w:rFonts w:ascii="Times New Roman" w:hAnsi="Times New Roman" w:cs="Times New Roman"/>
          <w:color w:val="auto"/>
          <w:sz w:val="24"/>
          <w:szCs w:val="24"/>
        </w:rPr>
        <w:t xml:space="preserve"> ili </w:t>
      </w:r>
      <w:r w:rsidRPr="00D20CBD">
        <w:t xml:space="preserve">razloga koji se odnose na zaštitu posebnih ili isključivih prava) </w:t>
      </w:r>
      <w:r>
        <w:t xml:space="preserve">subjekt primjene Pravila za </w:t>
      </w:r>
      <w:r w:rsidRPr="00D20CBD">
        <w:t xml:space="preserve">NOJN može, neovisno o iznosu predmeta nabave, </w:t>
      </w:r>
      <w:r>
        <w:t xml:space="preserve">sklopiti ugovor o nabavi s jednim </w:t>
      </w:r>
      <w:r>
        <w:lastRenderedPageBreak/>
        <w:t xml:space="preserve">ponuditeljem bez da je prethodno proveo postupak </w:t>
      </w:r>
      <w:r w:rsidR="00AC5048">
        <w:t xml:space="preserve">uz javnu objavu </w:t>
      </w:r>
      <w:r>
        <w:t xml:space="preserve">sukladno stavku 1. ovog članka, pri čemu mora </w:t>
      </w:r>
      <w:r w:rsidRPr="00D20CBD">
        <w:t>detaljno obrazložiti razloge i okolnosti</w:t>
      </w:r>
      <w:r>
        <w:t xml:space="preserve"> takvog postupanja</w:t>
      </w:r>
      <w:r w:rsidRPr="00D20CBD">
        <w:t>.</w:t>
      </w:r>
      <w:r w:rsidR="00054CF1">
        <w:t xml:space="preserve"> Primjenom ovog postupanja subjekt primjene Pravila za NOJN nije izuzet od postupanja u skladu s člankom 6. ovih Pravila.</w:t>
      </w:r>
    </w:p>
    <w:p w14:paraId="31D3B0BF" w14:textId="77777777" w:rsidR="00C750F1" w:rsidRDefault="00C750F1" w:rsidP="00962ED7">
      <w:pPr>
        <w:jc w:val="both"/>
      </w:pPr>
    </w:p>
    <w:p w14:paraId="615B1424" w14:textId="2B83D288" w:rsidR="00E03E39" w:rsidRDefault="00E03E39" w:rsidP="00962ED7">
      <w:pPr>
        <w:jc w:val="both"/>
      </w:pPr>
      <w:r>
        <w:t>(</w:t>
      </w:r>
      <w:r w:rsidR="004E562E">
        <w:t>4</w:t>
      </w:r>
      <w:r>
        <w:t>)</w:t>
      </w:r>
      <w:r w:rsidRPr="00E03E39">
        <w:t xml:space="preserve"> Poziv na dostavu ponuda iz stavka 1. ovog članka objavljuje se u trajanju od najmanje deset dana. Svaka izmjena poziva mora biti objavljena, i to u trajanju od najmanje šest dana, računajući od prvog sljedećeg dana od dana objave izmjene poziva do i uključivo dana u kojem ističe rok za podnošenje ponuda. Ako je subjekt primjene Pravila za NOJN pozivom na dostavu ponuda odredio dulji rok, primjenjuje se taj rok.</w:t>
      </w:r>
    </w:p>
    <w:p w14:paraId="0722873D" w14:textId="503DA900" w:rsidR="00E03E39" w:rsidRDefault="00E03E39" w:rsidP="00962ED7">
      <w:pPr>
        <w:jc w:val="both"/>
      </w:pPr>
    </w:p>
    <w:p w14:paraId="4182C339" w14:textId="4C145ADA" w:rsidR="00E03E39" w:rsidRDefault="00E03E39" w:rsidP="00E03E39">
      <w:pPr>
        <w:jc w:val="both"/>
      </w:pPr>
      <w:r>
        <w:t>(</w:t>
      </w:r>
      <w:r w:rsidR="004E562E">
        <w:t>5</w:t>
      </w:r>
      <w:r>
        <w:t xml:space="preserve">) </w:t>
      </w:r>
      <w:r w:rsidR="00383998">
        <w:t>Ako</w:t>
      </w:r>
      <w:r>
        <w:t xml:space="preserve"> je poziv na dostavu ponuda ili izmjena poziva na dostavu ponuda </w:t>
      </w:r>
      <w:r w:rsidRPr="004F04BC">
        <w:t>objavljena u trajanju</w:t>
      </w:r>
      <w:r>
        <w:t xml:space="preserve"> kraćem </w:t>
      </w:r>
      <w:r w:rsidR="005B58DC">
        <w:t xml:space="preserve">od rokova iz stavka </w:t>
      </w:r>
      <w:r w:rsidR="004E562E">
        <w:t>4</w:t>
      </w:r>
      <w:r w:rsidR="005B58DC">
        <w:t xml:space="preserve">. ovog članka, </w:t>
      </w:r>
      <w:r>
        <w:t>ili utvrđenog u pozivu na dostavu ponuda ili izmjeni tog poziva, određuje se financijski ispravak i to na sljedeći način:</w:t>
      </w:r>
    </w:p>
    <w:p w14:paraId="50883A0C" w14:textId="77777777" w:rsidR="00E03E39" w:rsidRDefault="00E03E39" w:rsidP="00E03E39">
      <w:pPr>
        <w:jc w:val="both"/>
      </w:pPr>
    </w:p>
    <w:p w14:paraId="1527BE1F" w14:textId="77777777" w:rsidR="00E03E39" w:rsidRDefault="00E03E39" w:rsidP="00E03E39">
      <w:pPr>
        <w:jc w:val="both"/>
      </w:pPr>
      <w:r>
        <w:t>-</w:t>
      </w:r>
      <w:r>
        <w:tab/>
        <w:t>u slučaju skraćivanja roka ≥ 85%  -  100% ugovorenog iznosa</w:t>
      </w:r>
    </w:p>
    <w:p w14:paraId="30B563FC" w14:textId="77777777" w:rsidR="00E03E39" w:rsidRDefault="00E03E39" w:rsidP="00E03E39">
      <w:pPr>
        <w:jc w:val="both"/>
      </w:pPr>
      <w:r>
        <w:t>-</w:t>
      </w:r>
      <w:r>
        <w:tab/>
        <w:t>u slučaju skraćivanja roka ≥ 50 %, ali ne više od 85% -  25% ugovorenog iznosa</w:t>
      </w:r>
    </w:p>
    <w:p w14:paraId="39C98148" w14:textId="77777777" w:rsidR="00E03E39" w:rsidRDefault="00E03E39" w:rsidP="00E03E39">
      <w:pPr>
        <w:jc w:val="both"/>
      </w:pPr>
      <w:r>
        <w:t>-</w:t>
      </w:r>
      <w:r>
        <w:tab/>
        <w:t>u slučaju skraćivanja roka ≥ 30%, ali ne više od 50% - 10 % ugovorenog iznosa</w:t>
      </w:r>
    </w:p>
    <w:p w14:paraId="7C351DB1" w14:textId="348CB4EB" w:rsidR="00E03E39" w:rsidRDefault="00E03E39" w:rsidP="00962ED7">
      <w:pPr>
        <w:jc w:val="both"/>
      </w:pPr>
      <w:r>
        <w:t>-</w:t>
      </w:r>
      <w:r>
        <w:tab/>
        <w:t xml:space="preserve">u slučaju skraćivanja roka &lt; od 30% - 5 % ugovorenog iznosa. </w:t>
      </w:r>
    </w:p>
    <w:p w14:paraId="114941F5" w14:textId="77777777" w:rsidR="00E03E39" w:rsidRDefault="00E03E39" w:rsidP="00962ED7">
      <w:pPr>
        <w:jc w:val="both"/>
      </w:pPr>
    </w:p>
    <w:p w14:paraId="5C2F38A4" w14:textId="26191F75" w:rsidR="00C60562" w:rsidRPr="00C60562" w:rsidRDefault="00E03E39" w:rsidP="00724920">
      <w:pPr>
        <w:jc w:val="both"/>
      </w:pPr>
      <w:r>
        <w:t>(</w:t>
      </w:r>
      <w:r w:rsidR="004E562E">
        <w:t>6</w:t>
      </w:r>
      <w:r>
        <w:t xml:space="preserve">) </w:t>
      </w:r>
      <w:r w:rsidR="00C60562" w:rsidRPr="00C60562">
        <w:t>Subjekt</w:t>
      </w:r>
      <w:r w:rsidR="00DE5A69">
        <w:t>i</w:t>
      </w:r>
      <w:r w:rsidR="00C60562" w:rsidRPr="00C60562">
        <w:t xml:space="preserve"> primjene pravila za NOJN mo</w:t>
      </w:r>
      <w:r w:rsidR="00DE5A69">
        <w:t xml:space="preserve">gu </w:t>
      </w:r>
      <w:r w:rsidR="00C60562" w:rsidRPr="00C60562">
        <w:t>obavijest o objavljenom pozivu na dostavu ponuda pisanim putem dostaviti gospodarskim subjektima po svom izboru.</w:t>
      </w:r>
    </w:p>
    <w:p w14:paraId="157255A4" w14:textId="77777777" w:rsidR="00C60562" w:rsidRDefault="00C60562" w:rsidP="00962ED7">
      <w:pPr>
        <w:jc w:val="both"/>
      </w:pPr>
    </w:p>
    <w:p w14:paraId="566D19A6" w14:textId="495A50CA" w:rsidR="00962ED7" w:rsidRPr="002E5EBF" w:rsidRDefault="00C60562" w:rsidP="00962ED7">
      <w:pPr>
        <w:jc w:val="both"/>
      </w:pPr>
      <w:r>
        <w:t>(</w:t>
      </w:r>
      <w:r w:rsidR="004E562E">
        <w:t>7</w:t>
      </w:r>
      <w:r>
        <w:t>)</w:t>
      </w:r>
      <w:r w:rsidR="00084249">
        <w:t xml:space="preserve"> </w:t>
      </w:r>
      <w:r w:rsidR="00962ED7" w:rsidRPr="002E5EBF">
        <w:t>Subjekt</w:t>
      </w:r>
      <w:r w:rsidR="00BD7915">
        <w:t>i</w:t>
      </w:r>
      <w:r w:rsidR="00962ED7" w:rsidRPr="002E5EBF">
        <w:t xml:space="preserve"> primjene pravila za NOJN u odnosu na nabave iz stavka 1. ovog članka sklapa</w:t>
      </w:r>
      <w:r w:rsidR="00BD7915">
        <w:t>ju</w:t>
      </w:r>
      <w:r w:rsidR="00962ED7" w:rsidRPr="002E5EBF">
        <w:t xml:space="preserve"> s odabranim ponuditeljem ugovor o nabavi</w:t>
      </w:r>
      <w:r w:rsidR="00CC365A" w:rsidRPr="002E5EBF">
        <w:t xml:space="preserve"> (u daljnjem tekstu:</w:t>
      </w:r>
      <w:r w:rsidR="00BD4F18">
        <w:t xml:space="preserve"> </w:t>
      </w:r>
      <w:r w:rsidR="00CC365A" w:rsidRPr="002E5EBF">
        <w:t>ugovor)</w:t>
      </w:r>
      <w:r w:rsidR="00962ED7" w:rsidRPr="002E5EBF">
        <w:t>.</w:t>
      </w:r>
    </w:p>
    <w:p w14:paraId="16EF3F46" w14:textId="77777777" w:rsidR="00191542" w:rsidRPr="002E5EBF" w:rsidRDefault="00191542" w:rsidP="004F5A60">
      <w:pPr>
        <w:jc w:val="both"/>
      </w:pPr>
    </w:p>
    <w:p w14:paraId="32C0814E" w14:textId="4F690EA9" w:rsidR="0030037D" w:rsidRPr="002E5EBF" w:rsidRDefault="00191542" w:rsidP="0042522A">
      <w:pPr>
        <w:keepLines/>
        <w:contextualSpacing/>
        <w:jc w:val="both"/>
        <w:rPr>
          <w:rFonts w:eastAsia="Calibri"/>
          <w:lang w:bidi="hr-HR"/>
        </w:rPr>
      </w:pPr>
      <w:r w:rsidRPr="002E5EBF">
        <w:rPr>
          <w:rFonts w:eastAsia="Calibri"/>
          <w:bCs/>
          <w:iCs/>
        </w:rPr>
        <w:t>(</w:t>
      </w:r>
      <w:r w:rsidR="004E562E">
        <w:rPr>
          <w:rFonts w:eastAsia="Calibri"/>
          <w:bCs/>
          <w:iCs/>
        </w:rPr>
        <w:t>8</w:t>
      </w:r>
      <w:r w:rsidRPr="002E5EBF">
        <w:rPr>
          <w:rFonts w:eastAsia="Calibri"/>
          <w:bCs/>
          <w:iCs/>
        </w:rPr>
        <w:t xml:space="preserve">) </w:t>
      </w:r>
      <w:r w:rsidR="007746E5" w:rsidRPr="002E5EBF">
        <w:rPr>
          <w:rFonts w:eastAsia="Calibri"/>
          <w:bCs/>
          <w:iCs/>
        </w:rPr>
        <w:t>Prilikom provedbe nabava iz stavka</w:t>
      </w:r>
      <w:r w:rsidR="009B6355" w:rsidRPr="002E5EBF">
        <w:rPr>
          <w:rFonts w:eastAsia="Calibri"/>
          <w:bCs/>
          <w:iCs/>
        </w:rPr>
        <w:t xml:space="preserve"> 1. ovog članka</w:t>
      </w:r>
      <w:r w:rsidR="00B01225" w:rsidRPr="002E5EBF">
        <w:rPr>
          <w:rFonts w:eastAsia="Calibri"/>
          <w:bCs/>
          <w:iCs/>
        </w:rPr>
        <w:t xml:space="preserve">, i neovisno o primjeni stavka </w:t>
      </w:r>
      <w:r w:rsidR="004E562E">
        <w:rPr>
          <w:rFonts w:eastAsia="Calibri"/>
          <w:bCs/>
          <w:iCs/>
        </w:rPr>
        <w:t>6</w:t>
      </w:r>
      <w:r w:rsidR="00B01225" w:rsidRPr="002E5EBF">
        <w:rPr>
          <w:rFonts w:eastAsia="Calibri"/>
          <w:bCs/>
          <w:iCs/>
        </w:rPr>
        <w:t>. ovog članka,</w:t>
      </w:r>
      <w:r w:rsidRPr="002E5EBF">
        <w:rPr>
          <w:rFonts w:eastAsia="Calibri"/>
          <w:bCs/>
          <w:iCs/>
        </w:rPr>
        <w:t xml:space="preserve"> subjekt</w:t>
      </w:r>
      <w:r w:rsidR="009B6355" w:rsidRPr="002E5EBF">
        <w:rPr>
          <w:rFonts w:eastAsia="Calibri"/>
          <w:bCs/>
          <w:iCs/>
        </w:rPr>
        <w:t>i</w:t>
      </w:r>
      <w:r w:rsidRPr="002E5EBF">
        <w:rPr>
          <w:rFonts w:eastAsia="Calibri"/>
          <w:bCs/>
          <w:iCs/>
        </w:rPr>
        <w:t xml:space="preserve"> primjene Pravila za NOJN </w:t>
      </w:r>
      <w:r w:rsidR="007746E5" w:rsidRPr="002E5EBF">
        <w:rPr>
          <w:rFonts w:eastAsia="Calibri"/>
          <w:bCs/>
          <w:iCs/>
        </w:rPr>
        <w:t>osiguravaju primjenu</w:t>
      </w:r>
      <w:r w:rsidRPr="002E5EBF">
        <w:rPr>
          <w:rFonts w:eastAsia="Calibri"/>
          <w:bCs/>
          <w:iCs/>
        </w:rPr>
        <w:t xml:space="preserve"> načela zaštite tržišnog natjecanja</w:t>
      </w:r>
      <w:r w:rsidR="007746E5" w:rsidRPr="002E5EBF">
        <w:rPr>
          <w:rFonts w:eastAsia="Calibri"/>
          <w:bCs/>
          <w:iCs/>
        </w:rPr>
        <w:t xml:space="preserve"> i</w:t>
      </w:r>
      <w:r w:rsidRPr="002E5EBF">
        <w:rPr>
          <w:rFonts w:eastAsia="Calibri"/>
          <w:bCs/>
          <w:iCs/>
        </w:rPr>
        <w:t xml:space="preserve"> načela jednakog postupanja i zabrane diskriminacije, </w:t>
      </w:r>
      <w:r w:rsidR="00A46790" w:rsidRPr="002E5EBF">
        <w:rPr>
          <w:rFonts w:eastAsia="Calibri"/>
          <w:lang w:bidi="hr-HR"/>
        </w:rPr>
        <w:t>kojim</w:t>
      </w:r>
      <w:r w:rsidR="009B6355" w:rsidRPr="002E5EBF">
        <w:rPr>
          <w:rFonts w:eastAsia="Calibri"/>
          <w:lang w:bidi="hr-HR"/>
        </w:rPr>
        <w:t>a</w:t>
      </w:r>
      <w:r w:rsidR="00A46790" w:rsidRPr="002E5EBF">
        <w:rPr>
          <w:rFonts w:eastAsia="Calibri"/>
          <w:lang w:bidi="hr-HR"/>
        </w:rPr>
        <w:t xml:space="preserve"> se osigurava nepristran</w:t>
      </w:r>
      <w:r w:rsidR="00681AB1" w:rsidRPr="002E5EBF">
        <w:rPr>
          <w:rFonts w:eastAsia="Calibri"/>
          <w:lang w:bidi="hr-HR"/>
        </w:rPr>
        <w:t xml:space="preserve"> i</w:t>
      </w:r>
      <w:r w:rsidR="00A46790" w:rsidRPr="002E5EBF">
        <w:rPr>
          <w:rFonts w:eastAsia="Calibri"/>
          <w:lang w:bidi="hr-HR"/>
        </w:rPr>
        <w:t xml:space="preserve"> objektivan tretman svih</w:t>
      </w:r>
      <w:r w:rsidR="00B01225" w:rsidRPr="002E5EBF">
        <w:rPr>
          <w:rFonts w:eastAsia="Calibri"/>
          <w:lang w:bidi="hr-HR"/>
        </w:rPr>
        <w:t xml:space="preserve"> ponuditelja</w:t>
      </w:r>
      <w:r w:rsidR="00A46790" w:rsidRPr="002E5EBF">
        <w:rPr>
          <w:rFonts w:eastAsia="Calibri"/>
          <w:lang w:bidi="hr-HR"/>
        </w:rPr>
        <w:t xml:space="preserve"> </w:t>
      </w:r>
      <w:r w:rsidR="00B01225" w:rsidRPr="002E5EBF">
        <w:rPr>
          <w:rFonts w:eastAsia="Calibri"/>
          <w:lang w:bidi="hr-HR"/>
        </w:rPr>
        <w:t>tijekom cijelog</w:t>
      </w:r>
      <w:r w:rsidR="00A46790" w:rsidRPr="002E5EBF">
        <w:rPr>
          <w:rFonts w:eastAsia="Calibri"/>
          <w:lang w:bidi="hr-HR"/>
        </w:rPr>
        <w:t xml:space="preserve"> postupk</w:t>
      </w:r>
      <w:r w:rsidR="00B01225" w:rsidRPr="002E5EBF">
        <w:rPr>
          <w:rFonts w:eastAsia="Calibri"/>
          <w:lang w:bidi="hr-HR"/>
        </w:rPr>
        <w:t>a</w:t>
      </w:r>
      <w:r w:rsidR="00A46790" w:rsidRPr="002E5EBF">
        <w:rPr>
          <w:rFonts w:eastAsia="Calibri"/>
          <w:lang w:bidi="hr-HR"/>
        </w:rPr>
        <w:t xml:space="preserve"> nabave</w:t>
      </w:r>
      <w:r w:rsidR="009B6355" w:rsidRPr="002E5EBF">
        <w:rPr>
          <w:rFonts w:eastAsia="Calibri"/>
          <w:lang w:bidi="hr-HR"/>
        </w:rPr>
        <w:t>, osiguravajući da uvjeti</w:t>
      </w:r>
      <w:r w:rsidR="00A46790" w:rsidRPr="002E5EBF">
        <w:rPr>
          <w:rFonts w:eastAsia="Calibri"/>
          <w:lang w:bidi="hr-HR"/>
        </w:rPr>
        <w:t xml:space="preserve"> sudjelovanja </w:t>
      </w:r>
      <w:r w:rsidR="009B6355" w:rsidRPr="002E5EBF">
        <w:rPr>
          <w:rFonts w:eastAsia="Calibri"/>
          <w:lang w:bidi="hr-HR"/>
        </w:rPr>
        <w:t>u postupku nabave</w:t>
      </w:r>
      <w:r w:rsidR="00252047">
        <w:rPr>
          <w:rFonts w:eastAsia="Calibri"/>
          <w:lang w:bidi="hr-HR"/>
        </w:rPr>
        <w:t xml:space="preserve"> i primijenjeni kriteriji</w:t>
      </w:r>
      <w:r w:rsidR="009B6355" w:rsidRPr="002E5EBF">
        <w:rPr>
          <w:rFonts w:eastAsia="Calibri"/>
          <w:lang w:bidi="hr-HR"/>
        </w:rPr>
        <w:t xml:space="preserve"> ne</w:t>
      </w:r>
      <w:r w:rsidR="00995992" w:rsidRPr="002E5EBF">
        <w:rPr>
          <w:rFonts w:eastAsia="Calibri"/>
          <w:lang w:bidi="hr-HR"/>
        </w:rPr>
        <w:t xml:space="preserve"> </w:t>
      </w:r>
      <w:r w:rsidR="00A46790" w:rsidRPr="002E5EBF">
        <w:rPr>
          <w:rFonts w:eastAsia="Calibri"/>
          <w:lang w:bidi="hr-HR"/>
        </w:rPr>
        <w:t>predstavlja</w:t>
      </w:r>
      <w:r w:rsidR="009B6355" w:rsidRPr="002E5EBF">
        <w:rPr>
          <w:rFonts w:eastAsia="Calibri"/>
          <w:lang w:bidi="hr-HR"/>
        </w:rPr>
        <w:t>ju</w:t>
      </w:r>
      <w:r w:rsidR="00A46790" w:rsidRPr="002E5EBF">
        <w:rPr>
          <w:rFonts w:eastAsia="Calibri"/>
          <w:lang w:bidi="hr-HR"/>
        </w:rPr>
        <w:t xml:space="preserve"> neopravdanu prepreku za sudjelovanje određenih gospodarskih subjekata</w:t>
      </w:r>
      <w:r w:rsidR="00681AB1" w:rsidRPr="002E5EBF">
        <w:rPr>
          <w:rFonts w:eastAsia="Calibri"/>
          <w:lang w:bidi="hr-HR"/>
        </w:rPr>
        <w:t xml:space="preserve"> temeljenu na nacionalnoj, regionalnoj ili lokalnoj osnovi</w:t>
      </w:r>
      <w:r w:rsidR="00A46790" w:rsidRPr="002E5EBF">
        <w:rPr>
          <w:rFonts w:eastAsia="Calibri"/>
          <w:lang w:bidi="hr-HR"/>
        </w:rPr>
        <w:t xml:space="preserve"> </w:t>
      </w:r>
      <w:r w:rsidR="00995992" w:rsidRPr="002E5EBF">
        <w:rPr>
          <w:rFonts w:eastAsia="Calibri"/>
          <w:lang w:bidi="hr-HR"/>
        </w:rPr>
        <w:t>ili neopravdano daju prednost određenom gospodarskom subjektu</w:t>
      </w:r>
      <w:r w:rsidR="00A46790" w:rsidRPr="002E5EBF">
        <w:rPr>
          <w:rFonts w:eastAsia="Calibri"/>
          <w:lang w:bidi="hr-HR"/>
        </w:rPr>
        <w:t>.</w:t>
      </w:r>
    </w:p>
    <w:p w14:paraId="14614E6C" w14:textId="77777777" w:rsidR="0030037D" w:rsidRPr="002E5EBF" w:rsidRDefault="0030037D" w:rsidP="0030037D">
      <w:pPr>
        <w:keepLines/>
        <w:jc w:val="both"/>
      </w:pPr>
    </w:p>
    <w:p w14:paraId="351A9881" w14:textId="69A89CC3" w:rsidR="00736E8B" w:rsidRDefault="008D31C2" w:rsidP="000605B7">
      <w:pPr>
        <w:keepLines/>
        <w:jc w:val="both"/>
      </w:pPr>
      <w:r w:rsidRPr="002E5EBF">
        <w:rPr>
          <w:bCs/>
        </w:rPr>
        <w:t>(</w:t>
      </w:r>
      <w:r w:rsidR="004E562E">
        <w:rPr>
          <w:bCs/>
        </w:rPr>
        <w:t>9</w:t>
      </w:r>
      <w:r w:rsidR="0030037D" w:rsidRPr="002E5EBF">
        <w:rPr>
          <w:bCs/>
        </w:rPr>
        <w:t>)</w:t>
      </w:r>
      <w:r w:rsidR="0030037D" w:rsidRPr="002E5EBF">
        <w:t xml:space="preserve"> </w:t>
      </w:r>
      <w:r w:rsidR="00D7678D" w:rsidRPr="00D7678D">
        <w:t xml:space="preserve">U slučaju propuštanja postupanja u skladu sa stavkom </w:t>
      </w:r>
      <w:r w:rsidR="004E562E">
        <w:t>8</w:t>
      </w:r>
      <w:r w:rsidR="00D7678D" w:rsidRPr="00D7678D">
        <w:t>. ovog članka određuje se financijski ispravak od 25%.</w:t>
      </w:r>
      <w:r w:rsidR="001D37AD">
        <w:t xml:space="preserve"> Iznimno,</w:t>
      </w:r>
      <w:r w:rsidR="00312812">
        <w:t xml:space="preserve"> </w:t>
      </w:r>
      <w:r w:rsidR="00954685">
        <w:t xml:space="preserve">odrediti će se </w:t>
      </w:r>
      <w:r w:rsidR="00736E8B">
        <w:t>f</w:t>
      </w:r>
      <w:r w:rsidR="00312812">
        <w:t xml:space="preserve">inancijski ispravak </w:t>
      </w:r>
      <w:r w:rsidR="00736E8B">
        <w:t>od</w:t>
      </w:r>
      <w:r w:rsidR="00312812">
        <w:t xml:space="preserve"> 10%</w:t>
      </w:r>
      <w:r w:rsidR="000605B7">
        <w:t xml:space="preserve"> </w:t>
      </w:r>
      <w:r w:rsidR="00736E8B">
        <w:t>ili 5%</w:t>
      </w:r>
      <w:r w:rsidR="00382FFE">
        <w:t>, i to f</w:t>
      </w:r>
      <w:r w:rsidR="00736E8B">
        <w:t>inancijski</w:t>
      </w:r>
      <w:r w:rsidR="00312812">
        <w:t xml:space="preserve"> </w:t>
      </w:r>
      <w:r w:rsidR="00736E8B">
        <w:t xml:space="preserve">ispravak od 10% </w:t>
      </w:r>
      <w:r w:rsidR="001D37AD">
        <w:t xml:space="preserve"> određuje se </w:t>
      </w:r>
      <w:r w:rsidR="00736E8B">
        <w:t>ako:</w:t>
      </w:r>
    </w:p>
    <w:p w14:paraId="05AF8EEC" w14:textId="1DC8D697" w:rsidR="00BB6BFD" w:rsidRDefault="00BB6BFD" w:rsidP="00382FFE">
      <w:pPr>
        <w:pStyle w:val="ListParagraph"/>
        <w:keepLines/>
        <w:numPr>
          <w:ilvl w:val="0"/>
          <w:numId w:val="21"/>
        </w:numPr>
        <w:suppressAutoHyphens/>
        <w:autoSpaceDE w:val="0"/>
        <w:autoSpaceDN w:val="0"/>
        <w:adjustRightInd w:val="0"/>
        <w:jc w:val="both"/>
        <w:textAlignment w:val="baseline"/>
        <w:rPr>
          <w:lang w:bidi="hr-HR"/>
        </w:rPr>
      </w:pPr>
      <w:r>
        <w:rPr>
          <w:lang w:bidi="hr-HR"/>
        </w:rPr>
        <w:t xml:space="preserve">je </w:t>
      </w:r>
      <w:r w:rsidR="00312812">
        <w:rPr>
          <w:lang w:bidi="hr-HR"/>
        </w:rPr>
        <w:t>unatoč diskriminirajućim kriterijima osigurana</w:t>
      </w:r>
      <w:r w:rsidR="00736E8B">
        <w:rPr>
          <w:lang w:bidi="hr-HR"/>
        </w:rPr>
        <w:t xml:space="preserve"> </w:t>
      </w:r>
      <w:r w:rsidR="00312812">
        <w:rPr>
          <w:lang w:bidi="hr-HR"/>
        </w:rPr>
        <w:t>minimalna razina tržišnog natjecanja</w:t>
      </w:r>
    </w:p>
    <w:p w14:paraId="18B9EF80" w14:textId="5E347712" w:rsidR="00736E8B" w:rsidRDefault="00727D52" w:rsidP="00382FFE">
      <w:pPr>
        <w:pStyle w:val="ListParagraph"/>
        <w:keepLines/>
        <w:numPr>
          <w:ilvl w:val="0"/>
          <w:numId w:val="21"/>
        </w:numPr>
        <w:suppressAutoHyphens/>
        <w:autoSpaceDE w:val="0"/>
        <w:autoSpaceDN w:val="0"/>
        <w:adjustRightInd w:val="0"/>
        <w:jc w:val="both"/>
        <w:textAlignment w:val="baseline"/>
        <w:rPr>
          <w:lang w:bidi="hr-HR"/>
        </w:rPr>
      </w:pPr>
      <w:r>
        <w:rPr>
          <w:lang w:bidi="hr-HR"/>
        </w:rPr>
        <w:t>uvjeti</w:t>
      </w:r>
      <w:r w:rsidR="00252047">
        <w:rPr>
          <w:lang w:bidi="hr-HR"/>
        </w:rPr>
        <w:t xml:space="preserve"> sudjelovanja u postupku, ili primijenjeni kriteriji nabave</w:t>
      </w:r>
      <w:r>
        <w:rPr>
          <w:lang w:bidi="hr-HR"/>
        </w:rPr>
        <w:t xml:space="preserve"> </w:t>
      </w:r>
      <w:r w:rsidR="00252047">
        <w:rPr>
          <w:lang w:bidi="hr-HR"/>
        </w:rPr>
        <w:t xml:space="preserve">nisu </w:t>
      </w:r>
      <w:r>
        <w:rPr>
          <w:lang w:bidi="hr-HR"/>
        </w:rPr>
        <w:t xml:space="preserve">diskriminirajući, ali </w:t>
      </w:r>
      <w:r w:rsidR="00252047">
        <w:rPr>
          <w:lang w:bidi="hr-HR"/>
        </w:rPr>
        <w:t>su ne</w:t>
      </w:r>
      <w:r>
        <w:rPr>
          <w:lang w:bidi="hr-HR"/>
        </w:rPr>
        <w:t>razmjerni predmetu ugovora</w:t>
      </w:r>
      <w:r w:rsidR="00D17689">
        <w:rPr>
          <w:lang w:bidi="hr-HR"/>
        </w:rPr>
        <w:t xml:space="preserve"> ili ne osiguravaju jednak pristup za ponuditelje.</w:t>
      </w:r>
    </w:p>
    <w:p w14:paraId="12B1BFCE" w14:textId="74AED842" w:rsidR="00D06F2A" w:rsidRDefault="00727D52" w:rsidP="00BB6BFD">
      <w:pPr>
        <w:keepLines/>
        <w:jc w:val="both"/>
      </w:pPr>
      <w:r>
        <w:t xml:space="preserve">Financijski ispravak </w:t>
      </w:r>
      <w:r w:rsidR="00D06F2A">
        <w:t xml:space="preserve">od 5% </w:t>
      </w:r>
      <w:r w:rsidR="00382FFE">
        <w:t>određuje se</w:t>
      </w:r>
      <w:r w:rsidR="00D06F2A">
        <w:t xml:space="preserve"> ako je unatoč </w:t>
      </w:r>
      <w:proofErr w:type="spellStart"/>
      <w:r w:rsidR="00D06F2A">
        <w:t>odvraćajućem</w:t>
      </w:r>
      <w:proofErr w:type="spellEnd"/>
      <w:r w:rsidR="00D06F2A">
        <w:t xml:space="preserve"> učinku uvjeta </w:t>
      </w:r>
      <w:r w:rsidR="00FB624A" w:rsidRPr="002E5EBF">
        <w:rPr>
          <w:lang w:bidi="hr-HR"/>
        </w:rPr>
        <w:t>sudjelovanja u postupku nabave</w:t>
      </w:r>
      <w:r w:rsidR="00252047">
        <w:rPr>
          <w:lang w:bidi="hr-HR"/>
        </w:rPr>
        <w:t xml:space="preserve"> ili kriterija nabave</w:t>
      </w:r>
      <w:r w:rsidR="00FB624A" w:rsidRPr="002E5EBF">
        <w:rPr>
          <w:lang w:bidi="hr-HR"/>
        </w:rPr>
        <w:t xml:space="preserve"> </w:t>
      </w:r>
      <w:r w:rsidR="00D06F2A">
        <w:t xml:space="preserve">osigurana minimalna razina tržišnog natjecanja. </w:t>
      </w:r>
    </w:p>
    <w:p w14:paraId="254A31CA" w14:textId="77777777" w:rsidR="00312812" w:rsidRDefault="00312812" w:rsidP="0030037D">
      <w:pPr>
        <w:keepLines/>
        <w:jc w:val="both"/>
      </w:pPr>
    </w:p>
    <w:p w14:paraId="740A534F" w14:textId="5117828F" w:rsidR="0030037D" w:rsidRPr="002E5EBF" w:rsidRDefault="00D7678D" w:rsidP="0030037D">
      <w:pPr>
        <w:keepLines/>
        <w:jc w:val="both"/>
      </w:pPr>
      <w:r>
        <w:rPr>
          <w:rFonts w:eastAsia="Calibri"/>
        </w:rPr>
        <w:t>(</w:t>
      </w:r>
      <w:r w:rsidR="004E562E">
        <w:rPr>
          <w:rFonts w:eastAsia="Calibri"/>
        </w:rPr>
        <w:t>10</w:t>
      </w:r>
      <w:r>
        <w:rPr>
          <w:rFonts w:eastAsia="Calibri"/>
        </w:rPr>
        <w:t>)</w:t>
      </w:r>
      <w:r w:rsidR="00084249">
        <w:rPr>
          <w:rFonts w:eastAsia="Calibri"/>
        </w:rPr>
        <w:t xml:space="preserve"> </w:t>
      </w:r>
      <w:r w:rsidR="0030037D" w:rsidRPr="002E5EBF">
        <w:rPr>
          <w:rFonts w:eastAsia="Calibri"/>
        </w:rPr>
        <w:t>Subjekt</w:t>
      </w:r>
      <w:r w:rsidR="00DE5A69">
        <w:rPr>
          <w:rFonts w:eastAsia="Calibri"/>
        </w:rPr>
        <w:t>i</w:t>
      </w:r>
      <w:r w:rsidR="0030037D" w:rsidRPr="002E5EBF">
        <w:rPr>
          <w:rFonts w:eastAsia="Calibri"/>
        </w:rPr>
        <w:t xml:space="preserve"> primjene Pravila za NOJN</w:t>
      </w:r>
      <w:r w:rsidR="0030037D" w:rsidRPr="002E5EBF">
        <w:t xml:space="preserve"> </w:t>
      </w:r>
      <w:r w:rsidR="006707D1" w:rsidRPr="002E5EBF">
        <w:t>pregledava</w:t>
      </w:r>
      <w:r w:rsidR="00DE5A69">
        <w:t>ju</w:t>
      </w:r>
      <w:r w:rsidR="0030037D" w:rsidRPr="002E5EBF">
        <w:t xml:space="preserve"> </w:t>
      </w:r>
      <w:r w:rsidR="006707D1" w:rsidRPr="002E5EBF">
        <w:t xml:space="preserve">i </w:t>
      </w:r>
      <w:r w:rsidR="0030037D" w:rsidRPr="002E5EBF">
        <w:t>ocjenjuj</w:t>
      </w:r>
      <w:r w:rsidR="00DE5A69">
        <w:t>u</w:t>
      </w:r>
      <w:r w:rsidR="0030037D" w:rsidRPr="002E5EBF">
        <w:t xml:space="preserve"> dostavljene ponude na temelju poziva na dostavu ponuda</w:t>
      </w:r>
      <w:r w:rsidR="000C460D" w:rsidRPr="002E5EBF">
        <w:t xml:space="preserve"> </w:t>
      </w:r>
      <w:r w:rsidR="006707D1" w:rsidRPr="002E5EBF">
        <w:t>te</w:t>
      </w:r>
      <w:r w:rsidR="000C460D" w:rsidRPr="002E5EBF">
        <w:t xml:space="preserve"> odabir</w:t>
      </w:r>
      <w:r w:rsidR="00F94E05">
        <w:t>u</w:t>
      </w:r>
      <w:r w:rsidR="000C460D" w:rsidRPr="002E5EBF">
        <w:t xml:space="preserve"> ponudu temeljem kriterija ekonomski najpovoljnije ponude ili </w:t>
      </w:r>
      <w:r w:rsidR="00962ED7" w:rsidRPr="002E5EBF">
        <w:t xml:space="preserve">kriterija </w:t>
      </w:r>
      <w:r w:rsidR="000C460D" w:rsidRPr="002E5EBF">
        <w:t>najniže cijene</w:t>
      </w:r>
      <w:r w:rsidR="0030037D" w:rsidRPr="002E5EBF">
        <w:t>, o čemu sastavlja</w:t>
      </w:r>
      <w:r w:rsidR="00F94E05">
        <w:t>ju</w:t>
      </w:r>
      <w:r w:rsidR="0030037D" w:rsidRPr="002E5EBF">
        <w:t xml:space="preserve"> zapisnik</w:t>
      </w:r>
      <w:r w:rsidR="00995992" w:rsidRPr="002E5EBF">
        <w:t xml:space="preserve"> kao dokaz o zaprimanju ponuda i njihovom jednakom tretmanu u zaprimanju</w:t>
      </w:r>
      <w:r w:rsidR="00864578" w:rsidRPr="002E5EBF">
        <w:t xml:space="preserve"> te</w:t>
      </w:r>
      <w:r w:rsidR="00995992" w:rsidRPr="002E5EBF">
        <w:t xml:space="preserve"> pregledu i ocjeni</w:t>
      </w:r>
      <w:r w:rsidR="00864578" w:rsidRPr="002E5EBF">
        <w:t xml:space="preserve"> ponuda</w:t>
      </w:r>
      <w:r w:rsidR="006707D1" w:rsidRPr="002E5EBF">
        <w:t>.</w:t>
      </w:r>
      <w:r w:rsidR="006A2E05" w:rsidRPr="002E5EBF">
        <w:t xml:space="preserve"> Prilog 2 Sadržaj zapisnika sastavni je dio ovog Pravila za NOJN.</w:t>
      </w:r>
    </w:p>
    <w:p w14:paraId="24DCD1DF" w14:textId="6AF7C8E3" w:rsidR="006707D1" w:rsidRPr="002E5EBF" w:rsidRDefault="006707D1" w:rsidP="0030037D">
      <w:pPr>
        <w:keepLines/>
        <w:jc w:val="both"/>
      </w:pPr>
    </w:p>
    <w:p w14:paraId="3EE2AB8B" w14:textId="2E213493" w:rsidR="006707D1" w:rsidRPr="002E5EBF" w:rsidRDefault="006707D1" w:rsidP="0030037D">
      <w:pPr>
        <w:keepLines/>
        <w:jc w:val="both"/>
      </w:pPr>
      <w:r w:rsidRPr="002E5EBF">
        <w:t>(</w:t>
      </w:r>
      <w:r w:rsidR="00D7678D">
        <w:t>1</w:t>
      </w:r>
      <w:r w:rsidR="004E562E">
        <w:t>1</w:t>
      </w:r>
      <w:r w:rsidR="00084249">
        <w:t>)</w:t>
      </w:r>
      <w:r w:rsidRPr="002E5EBF">
        <w:t xml:space="preserve"> Kriterij iz stavka </w:t>
      </w:r>
      <w:r w:rsidR="004E562E">
        <w:t>10</w:t>
      </w:r>
      <w:r w:rsidR="00C4242A" w:rsidRPr="002E5EBF">
        <w:t>.</w:t>
      </w:r>
      <w:r w:rsidRPr="002E5EBF">
        <w:t xml:space="preserve"> ovog članka se navodi i obrazlaže u pozivu na dostavu ponuda.</w:t>
      </w:r>
    </w:p>
    <w:p w14:paraId="349006CA" w14:textId="77777777" w:rsidR="0030037D" w:rsidRPr="002E5EBF" w:rsidRDefault="0030037D" w:rsidP="003A6D8B">
      <w:pPr>
        <w:keepLines/>
        <w:contextualSpacing/>
        <w:jc w:val="both"/>
        <w:rPr>
          <w:rFonts w:eastAsia="Calibri"/>
          <w:lang w:bidi="hr-HR"/>
        </w:rPr>
      </w:pPr>
    </w:p>
    <w:p w14:paraId="14C60D02" w14:textId="46150D11" w:rsidR="00D7678D" w:rsidRDefault="008D31C2" w:rsidP="003A6D8B">
      <w:pPr>
        <w:keepLines/>
        <w:contextualSpacing/>
        <w:jc w:val="both"/>
        <w:rPr>
          <w:rFonts w:eastAsia="Calibri"/>
          <w:lang w:bidi="hr-HR"/>
        </w:rPr>
      </w:pPr>
      <w:r w:rsidRPr="002E5EBF">
        <w:rPr>
          <w:rFonts w:eastAsia="Calibri"/>
          <w:lang w:bidi="hr-HR"/>
        </w:rPr>
        <w:t>(</w:t>
      </w:r>
      <w:r w:rsidR="00E03E39">
        <w:rPr>
          <w:rFonts w:eastAsia="Calibri"/>
          <w:lang w:bidi="hr-HR"/>
        </w:rPr>
        <w:t>1</w:t>
      </w:r>
      <w:r w:rsidR="004E562E">
        <w:rPr>
          <w:rFonts w:eastAsia="Calibri"/>
          <w:lang w:bidi="hr-HR"/>
        </w:rPr>
        <w:t>2</w:t>
      </w:r>
      <w:r w:rsidR="0030037D" w:rsidRPr="002E5EBF">
        <w:rPr>
          <w:rFonts w:eastAsia="Calibri"/>
          <w:lang w:bidi="hr-HR"/>
        </w:rPr>
        <w:t>)</w:t>
      </w:r>
      <w:r w:rsidR="00D7678D" w:rsidRPr="00D7678D">
        <w:t xml:space="preserve"> </w:t>
      </w:r>
      <w:r w:rsidR="00D7678D" w:rsidRPr="00D7678D">
        <w:rPr>
          <w:rFonts w:eastAsia="Calibri"/>
          <w:lang w:bidi="hr-HR"/>
        </w:rPr>
        <w:t xml:space="preserve">U slučaju propuštanja primjene ili nepravilne primjene kriterija iz stavka </w:t>
      </w:r>
      <w:r w:rsidR="004E562E">
        <w:rPr>
          <w:rFonts w:eastAsia="Calibri"/>
          <w:lang w:bidi="hr-HR"/>
        </w:rPr>
        <w:t>10</w:t>
      </w:r>
      <w:r w:rsidR="00D7678D" w:rsidRPr="00D7678D">
        <w:rPr>
          <w:rFonts w:eastAsia="Calibri"/>
          <w:lang w:bidi="hr-HR"/>
        </w:rPr>
        <w:t xml:space="preserve">. ovog članka, a </w:t>
      </w:r>
      <w:r w:rsidR="009714B8">
        <w:rPr>
          <w:rFonts w:eastAsia="Calibri"/>
          <w:lang w:bidi="hr-HR"/>
        </w:rPr>
        <w:t>što</w:t>
      </w:r>
      <w:r w:rsidR="00D7678D" w:rsidRPr="00D7678D">
        <w:rPr>
          <w:rFonts w:eastAsia="Calibri"/>
          <w:lang w:bidi="hr-HR"/>
        </w:rPr>
        <w:t xml:space="preserve"> je utjecalo na ishod postupka nabave i dovelo do nepravilnog odabira ponuditelja, određuje se </w:t>
      </w:r>
      <w:r w:rsidR="003C43BA">
        <w:rPr>
          <w:rFonts w:eastAsia="Calibri"/>
          <w:lang w:bidi="hr-HR"/>
        </w:rPr>
        <w:t>25</w:t>
      </w:r>
      <w:r w:rsidR="00D7678D" w:rsidRPr="00D7678D">
        <w:rPr>
          <w:rFonts w:eastAsia="Calibri"/>
          <w:lang w:bidi="hr-HR"/>
        </w:rPr>
        <w:t xml:space="preserve">%tni financijski ispravak od ugovorenog iznosa nabave. </w:t>
      </w:r>
      <w:r w:rsidR="003C43BA">
        <w:rPr>
          <w:rFonts w:eastAsia="Calibri"/>
          <w:lang w:bidi="hr-HR"/>
        </w:rPr>
        <w:t>Ako</w:t>
      </w:r>
      <w:r w:rsidR="00883953">
        <w:rPr>
          <w:rFonts w:eastAsia="Calibri"/>
          <w:lang w:bidi="hr-HR"/>
        </w:rPr>
        <w:t xml:space="preserve"> je došlo do propuštanja primjene ili nepravilne primjene kriterija iz stavka </w:t>
      </w:r>
      <w:r w:rsidR="004E562E">
        <w:rPr>
          <w:rFonts w:eastAsia="Calibri"/>
          <w:lang w:bidi="hr-HR"/>
        </w:rPr>
        <w:t>10</w:t>
      </w:r>
      <w:r w:rsidR="00883953">
        <w:rPr>
          <w:rFonts w:eastAsia="Calibri"/>
          <w:lang w:bidi="hr-HR"/>
        </w:rPr>
        <w:t>. ovog članka, ali</w:t>
      </w:r>
      <w:r w:rsidR="00A527B2">
        <w:rPr>
          <w:rFonts w:eastAsia="Calibri"/>
          <w:lang w:bidi="hr-HR"/>
        </w:rPr>
        <w:t xml:space="preserve"> ne radi se o </w:t>
      </w:r>
      <w:r w:rsidR="00A527B2" w:rsidRPr="00A527B2">
        <w:rPr>
          <w:rFonts w:eastAsia="Calibri"/>
          <w:lang w:bidi="hr-HR"/>
        </w:rPr>
        <w:t xml:space="preserve">diskriminirajućem učinku po nacionalnoj, regionalnoj ili lokalnoj osnovi, </w:t>
      </w:r>
      <w:r w:rsidR="00883953">
        <w:rPr>
          <w:rFonts w:eastAsia="Calibri"/>
          <w:lang w:bidi="hr-HR"/>
        </w:rPr>
        <w:t xml:space="preserve">financijski ispravak se </w:t>
      </w:r>
      <w:r w:rsidR="001D37AD">
        <w:rPr>
          <w:rFonts w:eastAsia="Calibri"/>
          <w:lang w:bidi="hr-HR"/>
        </w:rPr>
        <w:t xml:space="preserve">umanjuje </w:t>
      </w:r>
      <w:r w:rsidR="00883953">
        <w:rPr>
          <w:rFonts w:eastAsia="Calibri"/>
          <w:lang w:bidi="hr-HR"/>
        </w:rPr>
        <w:t xml:space="preserve">na </w:t>
      </w:r>
      <w:r w:rsidR="00A527B2">
        <w:rPr>
          <w:rFonts w:eastAsia="Calibri"/>
          <w:lang w:bidi="hr-HR"/>
        </w:rPr>
        <w:t>10%.</w:t>
      </w:r>
      <w:r w:rsidR="00D7678D" w:rsidRPr="00D7678D">
        <w:rPr>
          <w:rFonts w:eastAsia="Calibri"/>
          <w:lang w:bidi="hr-HR"/>
        </w:rPr>
        <w:t xml:space="preserve"> </w:t>
      </w:r>
    </w:p>
    <w:p w14:paraId="774581DC" w14:textId="77777777" w:rsidR="00D7678D" w:rsidRDefault="00D7678D" w:rsidP="003A6D8B">
      <w:pPr>
        <w:keepLines/>
        <w:contextualSpacing/>
        <w:jc w:val="both"/>
        <w:rPr>
          <w:rFonts w:eastAsia="Calibri"/>
          <w:lang w:bidi="hr-HR"/>
        </w:rPr>
      </w:pPr>
    </w:p>
    <w:p w14:paraId="3D3059D8" w14:textId="2E83C78F" w:rsidR="00C4242A" w:rsidRPr="002E5EBF" w:rsidRDefault="00D7678D" w:rsidP="003A6D8B">
      <w:pPr>
        <w:keepLines/>
        <w:contextualSpacing/>
        <w:jc w:val="both"/>
        <w:rPr>
          <w:rFonts w:eastAsia="Calibri"/>
          <w:lang w:bidi="hr-HR"/>
        </w:rPr>
      </w:pPr>
      <w:r>
        <w:rPr>
          <w:rFonts w:eastAsia="Calibri"/>
          <w:lang w:bidi="hr-HR"/>
        </w:rPr>
        <w:t>(1</w:t>
      </w:r>
      <w:r w:rsidR="004E562E">
        <w:rPr>
          <w:rFonts w:eastAsia="Calibri"/>
          <w:lang w:bidi="hr-HR"/>
        </w:rPr>
        <w:t>3</w:t>
      </w:r>
      <w:r>
        <w:rPr>
          <w:rFonts w:eastAsia="Calibri"/>
          <w:lang w:bidi="hr-HR"/>
        </w:rPr>
        <w:t>)</w:t>
      </w:r>
      <w:r w:rsidR="00084249">
        <w:rPr>
          <w:rFonts w:eastAsia="Calibri"/>
          <w:lang w:bidi="hr-HR"/>
        </w:rPr>
        <w:t xml:space="preserve"> </w:t>
      </w:r>
      <w:r w:rsidR="001D37AD">
        <w:rPr>
          <w:rFonts w:eastAsia="Calibri"/>
          <w:lang w:bidi="hr-HR"/>
        </w:rPr>
        <w:t xml:space="preserve"> U slučaju kada se primjenjuje postupak </w:t>
      </w:r>
      <w:r w:rsidR="00A527B2">
        <w:rPr>
          <w:rFonts w:eastAsia="Calibri"/>
          <w:lang w:bidi="hr-HR"/>
        </w:rPr>
        <w:t>iz stavka 1. ovog članka, s</w:t>
      </w:r>
      <w:r w:rsidR="0030037D" w:rsidRPr="002E5EBF">
        <w:rPr>
          <w:rFonts w:eastAsia="Calibri"/>
          <w:lang w:bidi="hr-HR"/>
        </w:rPr>
        <w:t>ubjekt</w:t>
      </w:r>
      <w:r w:rsidR="00DE5A69">
        <w:rPr>
          <w:rFonts w:eastAsia="Calibri"/>
          <w:lang w:bidi="hr-HR"/>
        </w:rPr>
        <w:t>i</w:t>
      </w:r>
      <w:r w:rsidR="0030037D" w:rsidRPr="002E5EBF">
        <w:rPr>
          <w:rFonts w:eastAsia="Calibri"/>
          <w:lang w:bidi="hr-HR"/>
        </w:rPr>
        <w:t xml:space="preserve"> primjene Pravila za NOJN</w:t>
      </w:r>
      <w:r w:rsidR="00864578" w:rsidRPr="002E5EBF">
        <w:rPr>
          <w:rFonts w:eastAsia="Calibri"/>
          <w:lang w:bidi="hr-HR"/>
        </w:rPr>
        <w:t xml:space="preserve"> </w:t>
      </w:r>
      <w:r w:rsidR="00CF3DFA" w:rsidRPr="002E5EBF">
        <w:rPr>
          <w:rFonts w:eastAsia="Calibri"/>
          <w:lang w:bidi="hr-HR"/>
        </w:rPr>
        <w:t xml:space="preserve">u </w:t>
      </w:r>
      <w:r w:rsidR="00962ED7" w:rsidRPr="002E5EBF">
        <w:rPr>
          <w:rFonts w:eastAsia="Calibri"/>
          <w:lang w:bidi="hr-HR"/>
        </w:rPr>
        <w:t xml:space="preserve">roku najkasnije sedam dana od završetka postupka nabave </w:t>
      </w:r>
      <w:r w:rsidR="0030037D" w:rsidRPr="002E5EBF">
        <w:rPr>
          <w:rFonts w:eastAsia="Calibri"/>
          <w:lang w:bidi="hr-HR"/>
        </w:rPr>
        <w:t>objavljuj</w:t>
      </w:r>
      <w:r w:rsidR="00DE5A69">
        <w:rPr>
          <w:rFonts w:eastAsia="Calibri"/>
          <w:lang w:bidi="hr-HR"/>
        </w:rPr>
        <w:t>u</w:t>
      </w:r>
      <w:r w:rsidR="0030037D" w:rsidRPr="002E5EBF">
        <w:rPr>
          <w:rFonts w:eastAsia="Calibri"/>
          <w:lang w:bidi="hr-HR"/>
        </w:rPr>
        <w:t xml:space="preserve"> odluku o odabranom ponuditelju i ukupnoj vrijednosti </w:t>
      </w:r>
      <w:r w:rsidR="0030037D" w:rsidRPr="00A9012A">
        <w:rPr>
          <w:rFonts w:eastAsia="Calibri"/>
          <w:lang w:bidi="hr-HR"/>
        </w:rPr>
        <w:t>odabrane ponude</w:t>
      </w:r>
      <w:r w:rsidR="006753C4" w:rsidRPr="00A9012A">
        <w:rPr>
          <w:rFonts w:eastAsia="Calibri"/>
          <w:lang w:bidi="hr-HR"/>
        </w:rPr>
        <w:t xml:space="preserve">, </w:t>
      </w:r>
      <w:r w:rsidR="00403685" w:rsidRPr="00A9012A">
        <w:rPr>
          <w:rFonts w:eastAsia="Calibri"/>
          <w:lang w:bidi="hr-HR"/>
        </w:rPr>
        <w:t>čiji je prilog zapisnik</w:t>
      </w:r>
      <w:r w:rsidR="00CC365A" w:rsidRPr="00A9012A">
        <w:rPr>
          <w:rFonts w:eastAsia="Calibri"/>
          <w:lang w:bidi="hr-HR"/>
        </w:rPr>
        <w:t xml:space="preserve"> (bez priloga)</w:t>
      </w:r>
      <w:r w:rsidR="00403685" w:rsidRPr="00A9012A">
        <w:rPr>
          <w:rFonts w:eastAsia="Calibri"/>
          <w:lang w:bidi="hr-HR"/>
        </w:rPr>
        <w:t xml:space="preserve"> iz stavka </w:t>
      </w:r>
      <w:r w:rsidR="00AC5048">
        <w:rPr>
          <w:rFonts w:eastAsia="Calibri"/>
          <w:lang w:bidi="hr-HR"/>
        </w:rPr>
        <w:t>7</w:t>
      </w:r>
      <w:r w:rsidR="00403685" w:rsidRPr="00A9012A">
        <w:rPr>
          <w:rFonts w:eastAsia="Calibri"/>
          <w:lang w:bidi="hr-HR"/>
        </w:rPr>
        <w:t>. ovog članka</w:t>
      </w:r>
      <w:r w:rsidR="00CF3DFA" w:rsidRPr="00A9012A">
        <w:rPr>
          <w:rFonts w:eastAsia="Calibri"/>
          <w:lang w:bidi="hr-HR"/>
        </w:rPr>
        <w:t>,</w:t>
      </w:r>
      <w:r w:rsidR="0030037D" w:rsidRPr="00A9012A">
        <w:rPr>
          <w:rFonts w:eastAsia="Calibri"/>
          <w:lang w:bidi="hr-HR"/>
        </w:rPr>
        <w:t xml:space="preserve"> na </w:t>
      </w:r>
      <w:r w:rsidR="00E91D40" w:rsidRPr="00A9012A">
        <w:t>portalu informacijskog sustava</w:t>
      </w:r>
      <w:r w:rsidR="00E5505A">
        <w:t xml:space="preserve"> Programa</w:t>
      </w:r>
      <w:r w:rsidR="006707D1" w:rsidRPr="00A9012A">
        <w:rPr>
          <w:rFonts w:eastAsia="Calibri"/>
          <w:lang w:bidi="hr-HR"/>
        </w:rPr>
        <w:t>.</w:t>
      </w:r>
      <w:r w:rsidR="00731AF9" w:rsidRPr="00A9012A">
        <w:rPr>
          <w:rFonts w:eastAsia="Calibri"/>
          <w:lang w:bidi="hr-HR"/>
        </w:rPr>
        <w:t xml:space="preserve"> </w:t>
      </w:r>
      <w:r w:rsidR="00962ED7" w:rsidRPr="00A9012A">
        <w:rPr>
          <w:rFonts w:eastAsia="Calibri"/>
          <w:lang w:bidi="hr-HR"/>
        </w:rPr>
        <w:t>Sve navedeno objavljuje se istovremeno.</w:t>
      </w:r>
      <w:r w:rsidR="006D666A">
        <w:rPr>
          <w:rFonts w:eastAsia="Calibri"/>
          <w:lang w:bidi="hr-HR"/>
        </w:rPr>
        <w:t xml:space="preserve"> Ugovor s odabranim ponuditeljem sklapa </w:t>
      </w:r>
      <w:r w:rsidR="006D666A" w:rsidRPr="004F04BC">
        <w:rPr>
          <w:rFonts w:eastAsia="Calibri"/>
          <w:lang w:bidi="hr-HR"/>
        </w:rPr>
        <w:t>se nakon</w:t>
      </w:r>
      <w:r w:rsidR="006D666A">
        <w:rPr>
          <w:rFonts w:eastAsia="Calibri"/>
          <w:lang w:bidi="hr-HR"/>
        </w:rPr>
        <w:t xml:space="preserve"> objave odluke</w:t>
      </w:r>
      <w:r w:rsidR="004F04BC">
        <w:rPr>
          <w:rFonts w:eastAsia="Calibri"/>
          <w:lang w:bidi="hr-HR"/>
        </w:rPr>
        <w:t xml:space="preserve"> </w:t>
      </w:r>
      <w:r w:rsidR="001D37AD">
        <w:rPr>
          <w:rFonts w:eastAsia="Calibri"/>
          <w:lang w:bidi="hr-HR"/>
        </w:rPr>
        <w:t>o odabranom ponuditelju.</w:t>
      </w:r>
      <w:r w:rsidR="006D666A">
        <w:rPr>
          <w:rFonts w:eastAsia="Calibri"/>
          <w:lang w:bidi="hr-HR"/>
        </w:rPr>
        <w:t xml:space="preserve"> </w:t>
      </w:r>
    </w:p>
    <w:p w14:paraId="4684D503" w14:textId="1AAFEB26" w:rsidR="008D31C2" w:rsidRPr="002E5EBF" w:rsidRDefault="008D31C2" w:rsidP="003A6D8B">
      <w:pPr>
        <w:keepLines/>
        <w:contextualSpacing/>
        <w:jc w:val="both"/>
        <w:rPr>
          <w:rFonts w:eastAsia="Calibri"/>
          <w:lang w:bidi="hr-HR"/>
        </w:rPr>
      </w:pPr>
    </w:p>
    <w:p w14:paraId="5061C180" w14:textId="1E321FCE" w:rsidR="00D7678D" w:rsidRDefault="0053199A" w:rsidP="00AD120E">
      <w:pPr>
        <w:keepLines/>
        <w:suppressAutoHyphens/>
        <w:autoSpaceDE w:val="0"/>
        <w:autoSpaceDN w:val="0"/>
        <w:adjustRightInd w:val="0"/>
        <w:jc w:val="both"/>
        <w:textAlignment w:val="baseline"/>
        <w:rPr>
          <w:rFonts w:eastAsia="Calibri"/>
          <w:lang w:bidi="hr-HR"/>
        </w:rPr>
      </w:pPr>
      <w:r w:rsidRPr="002E5EBF">
        <w:rPr>
          <w:rFonts w:eastAsia="Calibri"/>
          <w:lang w:bidi="hr-HR"/>
        </w:rPr>
        <w:t>(</w:t>
      </w:r>
      <w:r w:rsidR="00D3092A" w:rsidRPr="002E5EBF">
        <w:rPr>
          <w:rFonts w:eastAsia="Calibri"/>
          <w:lang w:bidi="hr-HR"/>
        </w:rPr>
        <w:t>1</w:t>
      </w:r>
      <w:r w:rsidR="00AC5048">
        <w:rPr>
          <w:rFonts w:eastAsia="Calibri"/>
          <w:lang w:bidi="hr-HR"/>
        </w:rPr>
        <w:t>4</w:t>
      </w:r>
      <w:r w:rsidRPr="002E5EBF">
        <w:rPr>
          <w:rFonts w:eastAsia="Calibri"/>
          <w:lang w:bidi="hr-HR"/>
        </w:rPr>
        <w:t>)</w:t>
      </w:r>
      <w:r w:rsidR="00D7678D" w:rsidRPr="00D7678D">
        <w:t xml:space="preserve"> </w:t>
      </w:r>
      <w:r w:rsidR="00D7678D" w:rsidRPr="00D7678D">
        <w:rPr>
          <w:rFonts w:eastAsia="Calibri"/>
          <w:lang w:bidi="hr-HR"/>
        </w:rPr>
        <w:t>Ako subjekt</w:t>
      </w:r>
      <w:r w:rsidR="00DE5A69">
        <w:rPr>
          <w:rFonts w:eastAsia="Calibri"/>
          <w:lang w:bidi="hr-HR"/>
        </w:rPr>
        <w:t>i</w:t>
      </w:r>
      <w:r w:rsidR="00D7678D" w:rsidRPr="00D7678D">
        <w:rPr>
          <w:rFonts w:eastAsia="Calibri"/>
          <w:lang w:bidi="hr-HR"/>
        </w:rPr>
        <w:t xml:space="preserve"> primjene pravila za NOJN postupak pregleda, ocjene te ugovaranja ne provod</w:t>
      </w:r>
      <w:r w:rsidR="00DE5A69">
        <w:rPr>
          <w:rFonts w:eastAsia="Calibri"/>
          <w:lang w:bidi="hr-HR"/>
        </w:rPr>
        <w:t>e</w:t>
      </w:r>
      <w:r w:rsidR="00D7678D" w:rsidRPr="00D7678D">
        <w:rPr>
          <w:rFonts w:eastAsia="Calibri"/>
          <w:lang w:bidi="hr-HR"/>
        </w:rPr>
        <w:t xml:space="preserve"> u skladu s pozivom na dostavu ponuda pa isto bude od utjecaja na ishod postupka nabave i odabir ponuditelja</w:t>
      </w:r>
      <w:r w:rsidR="00084249">
        <w:rPr>
          <w:rFonts w:eastAsia="Calibri"/>
          <w:lang w:bidi="hr-HR"/>
        </w:rPr>
        <w:t xml:space="preserve"> (odabran je ponuditelj koji nije trebao biti odabran ili nije odabran ponuditelj koji je trebao biti odabran)</w:t>
      </w:r>
      <w:r w:rsidR="00D7678D" w:rsidRPr="00D7678D">
        <w:rPr>
          <w:rFonts w:eastAsia="Calibri"/>
          <w:lang w:bidi="hr-HR"/>
        </w:rPr>
        <w:t xml:space="preserve"> ili dovede odabranog ponuditelja u povoljniji položaj, određuje se financijski ispravak od 25%.</w:t>
      </w:r>
    </w:p>
    <w:p w14:paraId="0890DBCF" w14:textId="77777777" w:rsidR="00D7678D" w:rsidRDefault="00D7678D" w:rsidP="00AD120E">
      <w:pPr>
        <w:keepLines/>
        <w:suppressAutoHyphens/>
        <w:autoSpaceDE w:val="0"/>
        <w:autoSpaceDN w:val="0"/>
        <w:adjustRightInd w:val="0"/>
        <w:jc w:val="both"/>
        <w:textAlignment w:val="baseline"/>
        <w:rPr>
          <w:rFonts w:eastAsia="Calibri"/>
          <w:lang w:bidi="hr-HR"/>
        </w:rPr>
      </w:pPr>
    </w:p>
    <w:p w14:paraId="31AB3616" w14:textId="1CA73BD7" w:rsidR="00D7678D" w:rsidRDefault="00D7678D" w:rsidP="00AD120E">
      <w:pPr>
        <w:keepLines/>
        <w:suppressAutoHyphens/>
        <w:autoSpaceDE w:val="0"/>
        <w:autoSpaceDN w:val="0"/>
        <w:adjustRightInd w:val="0"/>
        <w:jc w:val="both"/>
        <w:textAlignment w:val="baseline"/>
        <w:rPr>
          <w:rFonts w:eastAsia="Calibri"/>
          <w:lang w:bidi="hr-HR"/>
        </w:rPr>
      </w:pPr>
      <w:r>
        <w:rPr>
          <w:rFonts w:eastAsia="Calibri"/>
          <w:lang w:bidi="hr-HR"/>
        </w:rPr>
        <w:t>(1</w:t>
      </w:r>
      <w:r w:rsidR="00AC5048">
        <w:rPr>
          <w:rFonts w:eastAsia="Calibri"/>
          <w:lang w:bidi="hr-HR"/>
        </w:rPr>
        <w:t>5</w:t>
      </w:r>
      <w:r>
        <w:rPr>
          <w:rFonts w:eastAsia="Calibri"/>
          <w:lang w:bidi="hr-HR"/>
        </w:rPr>
        <w:t xml:space="preserve">) </w:t>
      </w:r>
      <w:r w:rsidR="0053199A" w:rsidRPr="002E5EBF">
        <w:rPr>
          <w:rFonts w:eastAsia="Calibri"/>
          <w:lang w:bidi="hr-HR"/>
        </w:rPr>
        <w:t>Tijekom izvršavanja ugovora</w:t>
      </w:r>
      <w:r w:rsidR="004568C3">
        <w:rPr>
          <w:rFonts w:eastAsia="Calibri"/>
          <w:lang w:bidi="hr-HR"/>
        </w:rPr>
        <w:t xml:space="preserve"> o nabavi</w:t>
      </w:r>
      <w:r w:rsidR="0053199A" w:rsidRPr="002E5EBF">
        <w:rPr>
          <w:rFonts w:eastAsia="Calibri"/>
          <w:lang w:bidi="hr-HR"/>
        </w:rPr>
        <w:t>,</w:t>
      </w:r>
      <w:r w:rsidR="00ED1E46" w:rsidRPr="002E5EBF">
        <w:rPr>
          <w:rFonts w:eastAsia="Calibri"/>
          <w:lang w:bidi="hr-HR"/>
        </w:rPr>
        <w:t xml:space="preserve"> izmjene elemenata ugovora utvrđenih u pozivu za dostavu ponuda ne smiju biti u suprotnosti s </w:t>
      </w:r>
      <w:r w:rsidR="00AD120E" w:rsidRPr="002E5EBF">
        <w:rPr>
          <w:rFonts w:eastAsia="Calibri"/>
          <w:lang w:bidi="hr-HR"/>
        </w:rPr>
        <w:t>primjenjivim</w:t>
      </w:r>
      <w:r w:rsidR="00ED1E46" w:rsidRPr="002E5EBF">
        <w:rPr>
          <w:rFonts w:eastAsia="Calibri"/>
          <w:lang w:bidi="hr-HR"/>
        </w:rPr>
        <w:t xml:space="preserve"> Pravilima</w:t>
      </w:r>
      <w:r w:rsidR="00AD120E" w:rsidRPr="002E5EBF">
        <w:rPr>
          <w:rFonts w:eastAsia="Calibri"/>
          <w:lang w:bidi="hr-HR"/>
        </w:rPr>
        <w:t xml:space="preserve"> za NOJN</w:t>
      </w:r>
      <w:r w:rsidR="004568C3">
        <w:rPr>
          <w:rFonts w:eastAsia="Calibri"/>
          <w:lang w:bidi="hr-HR"/>
        </w:rPr>
        <w:t>:</w:t>
      </w:r>
    </w:p>
    <w:p w14:paraId="212F5B71" w14:textId="2C136E46" w:rsidR="00D7678D" w:rsidRDefault="00D7678D" w:rsidP="00AD120E">
      <w:pPr>
        <w:keepLines/>
        <w:suppressAutoHyphens/>
        <w:autoSpaceDE w:val="0"/>
        <w:autoSpaceDN w:val="0"/>
        <w:adjustRightInd w:val="0"/>
        <w:jc w:val="both"/>
        <w:textAlignment w:val="baseline"/>
        <w:rPr>
          <w:rFonts w:eastAsia="Calibri"/>
          <w:lang w:bidi="hr-HR"/>
        </w:rPr>
      </w:pPr>
      <w:r>
        <w:rPr>
          <w:rFonts w:eastAsia="Calibri"/>
          <w:lang w:bidi="hr-HR"/>
        </w:rPr>
        <w:t>a)</w:t>
      </w:r>
      <w:r w:rsidR="0053199A" w:rsidRPr="002E5EBF">
        <w:rPr>
          <w:rFonts w:eastAsia="Calibri"/>
          <w:lang w:bidi="hr-HR"/>
        </w:rPr>
        <w:t xml:space="preserve"> </w:t>
      </w:r>
      <w:r w:rsidR="004568C3">
        <w:rPr>
          <w:rFonts w:eastAsia="Calibri"/>
          <w:lang w:bidi="hr-HR"/>
        </w:rPr>
        <w:t>s</w:t>
      </w:r>
      <w:r w:rsidR="00AD120E" w:rsidRPr="002E5EBF">
        <w:rPr>
          <w:rFonts w:eastAsia="Calibri"/>
          <w:lang w:bidi="hr-HR"/>
        </w:rPr>
        <w:t>vako povećanje ugovorenog iznosa ne smije pr</w:t>
      </w:r>
      <w:r w:rsidR="00962ED7" w:rsidRPr="002E5EBF">
        <w:rPr>
          <w:rFonts w:eastAsia="Calibri"/>
          <w:lang w:bidi="hr-HR"/>
        </w:rPr>
        <w:t xml:space="preserve">ijeći </w:t>
      </w:r>
      <w:r w:rsidR="00AD120E" w:rsidRPr="002E5EBF">
        <w:rPr>
          <w:rFonts w:eastAsia="Calibri"/>
          <w:lang w:bidi="hr-HR"/>
        </w:rPr>
        <w:t>50% vrijednosti osnovnog ugovora</w:t>
      </w:r>
      <w:r w:rsidR="004568C3">
        <w:rPr>
          <w:rFonts w:eastAsia="Calibri"/>
          <w:lang w:bidi="hr-HR"/>
        </w:rPr>
        <w:t xml:space="preserve"> i</w:t>
      </w:r>
    </w:p>
    <w:p w14:paraId="1758722F" w14:textId="38883530" w:rsidR="00AD120E" w:rsidRPr="002E5EBF" w:rsidRDefault="00D7678D" w:rsidP="00AD120E">
      <w:pPr>
        <w:keepLines/>
        <w:suppressAutoHyphens/>
        <w:autoSpaceDE w:val="0"/>
        <w:autoSpaceDN w:val="0"/>
        <w:adjustRightInd w:val="0"/>
        <w:jc w:val="both"/>
        <w:textAlignment w:val="baseline"/>
        <w:rPr>
          <w:rFonts w:eastAsia="Calibri"/>
          <w:lang w:bidi="hr-HR"/>
        </w:rPr>
      </w:pPr>
      <w:r>
        <w:rPr>
          <w:rFonts w:eastAsia="Calibri"/>
          <w:lang w:bidi="hr-HR"/>
        </w:rPr>
        <w:t xml:space="preserve">b) </w:t>
      </w:r>
      <w:r w:rsidR="00AD120E" w:rsidRPr="002E5EBF">
        <w:rPr>
          <w:rFonts w:eastAsia="Calibri"/>
          <w:lang w:bidi="hr-HR"/>
        </w:rPr>
        <w:t xml:space="preserve">nedopuštene su i izmjene ugovora koje uključuju </w:t>
      </w:r>
      <w:r w:rsidR="00CC365A" w:rsidRPr="002E5EBF">
        <w:rPr>
          <w:rFonts w:eastAsia="Calibri"/>
          <w:lang w:bidi="hr-HR"/>
        </w:rPr>
        <w:t xml:space="preserve">sljedeće </w:t>
      </w:r>
      <w:r w:rsidR="00AD120E" w:rsidRPr="002E5EBF">
        <w:rPr>
          <w:rFonts w:eastAsia="Calibri"/>
          <w:lang w:bidi="hr-HR"/>
        </w:rPr>
        <w:t>situacije:</w:t>
      </w:r>
    </w:p>
    <w:p w14:paraId="56642135" w14:textId="61381833" w:rsidR="00AD120E" w:rsidRPr="002E5EBF" w:rsidRDefault="00AD120E" w:rsidP="00966A83">
      <w:pPr>
        <w:pStyle w:val="ListParagraph"/>
        <w:keepLines/>
        <w:numPr>
          <w:ilvl w:val="0"/>
          <w:numId w:val="21"/>
        </w:numPr>
        <w:suppressAutoHyphens/>
        <w:autoSpaceDE w:val="0"/>
        <w:autoSpaceDN w:val="0"/>
        <w:adjustRightInd w:val="0"/>
        <w:jc w:val="both"/>
        <w:textAlignment w:val="baseline"/>
        <w:rPr>
          <w:lang w:bidi="hr-HR"/>
        </w:rPr>
      </w:pPr>
      <w:r w:rsidRPr="002E5EBF">
        <w:rPr>
          <w:lang w:bidi="hr-HR"/>
        </w:rPr>
        <w:t>izmjenom</w:t>
      </w:r>
      <w:r w:rsidR="00CC365A" w:rsidRPr="002E5EBF">
        <w:rPr>
          <w:lang w:bidi="hr-HR"/>
        </w:rPr>
        <w:t xml:space="preserve"> se</w:t>
      </w:r>
      <w:r w:rsidRPr="002E5EBF">
        <w:rPr>
          <w:lang w:bidi="hr-HR"/>
        </w:rPr>
        <w:t xml:space="preserve"> unose uvjeti, koji</w:t>
      </w:r>
      <w:r w:rsidR="00CC365A" w:rsidRPr="002E5EBF">
        <w:rPr>
          <w:lang w:bidi="hr-HR"/>
        </w:rPr>
        <w:t xml:space="preserve"> bi,</w:t>
      </w:r>
      <w:r w:rsidRPr="002E5EBF">
        <w:rPr>
          <w:lang w:bidi="hr-HR"/>
        </w:rPr>
        <w:t xml:space="preserve"> da su bili dio postupka nabave, omogućili uključivanje drugih ponuditelja različitih od onih koji su odabrani</w:t>
      </w:r>
    </w:p>
    <w:p w14:paraId="5A5AD9DA" w14:textId="7DCB0B1B" w:rsidR="00AD120E" w:rsidRPr="002E5EBF" w:rsidRDefault="00D7678D" w:rsidP="00966A83">
      <w:pPr>
        <w:pStyle w:val="ListParagraph"/>
        <w:keepLines/>
        <w:numPr>
          <w:ilvl w:val="0"/>
          <w:numId w:val="21"/>
        </w:numPr>
        <w:suppressAutoHyphens/>
        <w:autoSpaceDE w:val="0"/>
        <w:autoSpaceDN w:val="0"/>
        <w:adjustRightInd w:val="0"/>
        <w:jc w:val="both"/>
        <w:textAlignment w:val="baseline"/>
        <w:rPr>
          <w:lang w:bidi="hr-HR"/>
        </w:rPr>
      </w:pPr>
      <w:r>
        <w:rPr>
          <w:lang w:bidi="hr-HR"/>
        </w:rPr>
        <w:t xml:space="preserve">bi doveli </w:t>
      </w:r>
      <w:r w:rsidR="00AD120E" w:rsidRPr="002E5EBF">
        <w:rPr>
          <w:lang w:bidi="hr-HR"/>
        </w:rPr>
        <w:t xml:space="preserve">do </w:t>
      </w:r>
      <w:r w:rsidR="00CC365A" w:rsidRPr="002E5EBF">
        <w:rPr>
          <w:lang w:bidi="hr-HR"/>
        </w:rPr>
        <w:t>sklapanja ugovora</w:t>
      </w:r>
      <w:r w:rsidR="00AD120E" w:rsidRPr="002E5EBF">
        <w:rPr>
          <w:lang w:bidi="hr-HR"/>
        </w:rPr>
        <w:t xml:space="preserve"> </w:t>
      </w:r>
      <w:r w:rsidR="00CC365A" w:rsidRPr="002E5EBF">
        <w:rPr>
          <w:lang w:bidi="hr-HR"/>
        </w:rPr>
        <w:t>s subjektom</w:t>
      </w:r>
      <w:r w:rsidR="00AD120E" w:rsidRPr="002E5EBF">
        <w:rPr>
          <w:lang w:bidi="hr-HR"/>
        </w:rPr>
        <w:t xml:space="preserve"> različit</w:t>
      </w:r>
      <w:r w:rsidR="00CC365A" w:rsidRPr="002E5EBF">
        <w:rPr>
          <w:lang w:bidi="hr-HR"/>
        </w:rPr>
        <w:t>im</w:t>
      </w:r>
      <w:r w:rsidR="00AD120E" w:rsidRPr="002E5EBF">
        <w:rPr>
          <w:lang w:bidi="hr-HR"/>
        </w:rPr>
        <w:t xml:space="preserve"> od onog</w:t>
      </w:r>
      <w:r w:rsidR="00CC365A" w:rsidRPr="002E5EBF">
        <w:rPr>
          <w:lang w:bidi="hr-HR"/>
        </w:rPr>
        <w:t>a s kojim je ugovor sklopljen</w:t>
      </w:r>
    </w:p>
    <w:p w14:paraId="6A6453BD" w14:textId="21655AB3" w:rsidR="00AD120E" w:rsidRPr="002E5EBF" w:rsidRDefault="00CC365A" w:rsidP="00966A83">
      <w:pPr>
        <w:pStyle w:val="ListParagraph"/>
        <w:keepLines/>
        <w:numPr>
          <w:ilvl w:val="0"/>
          <w:numId w:val="21"/>
        </w:numPr>
        <w:suppressAutoHyphens/>
        <w:autoSpaceDE w:val="0"/>
        <w:autoSpaceDN w:val="0"/>
        <w:adjustRightInd w:val="0"/>
        <w:jc w:val="both"/>
        <w:textAlignment w:val="baseline"/>
        <w:rPr>
          <w:lang w:bidi="hr-HR"/>
        </w:rPr>
      </w:pPr>
      <w:r w:rsidRPr="002E5EBF">
        <w:rPr>
          <w:lang w:bidi="hr-HR"/>
        </w:rPr>
        <w:t xml:space="preserve">dovode do </w:t>
      </w:r>
      <w:r w:rsidR="00AD120E" w:rsidRPr="002E5EBF">
        <w:rPr>
          <w:lang w:bidi="hr-HR"/>
        </w:rPr>
        <w:t>značajn</w:t>
      </w:r>
      <w:r w:rsidR="00724920">
        <w:rPr>
          <w:lang w:bidi="hr-HR"/>
        </w:rPr>
        <w:t>e</w:t>
      </w:r>
      <w:r w:rsidR="00AD120E" w:rsidRPr="002E5EBF">
        <w:rPr>
          <w:lang w:bidi="hr-HR"/>
        </w:rPr>
        <w:t xml:space="preserve"> </w:t>
      </w:r>
      <w:r w:rsidR="00724920">
        <w:rPr>
          <w:lang w:bidi="hr-HR"/>
        </w:rPr>
        <w:t>promjene</w:t>
      </w:r>
      <w:r w:rsidR="00724920" w:rsidRPr="002E5EBF">
        <w:rPr>
          <w:lang w:bidi="hr-HR"/>
        </w:rPr>
        <w:t xml:space="preserve"> </w:t>
      </w:r>
      <w:r w:rsidR="00AD120E" w:rsidRPr="002E5EBF">
        <w:rPr>
          <w:lang w:bidi="hr-HR"/>
        </w:rPr>
        <w:t>opseg</w:t>
      </w:r>
      <w:r w:rsidRPr="002E5EBF">
        <w:rPr>
          <w:lang w:bidi="hr-HR"/>
        </w:rPr>
        <w:t>a</w:t>
      </w:r>
      <w:r w:rsidR="00AD120E" w:rsidRPr="002E5EBF">
        <w:rPr>
          <w:lang w:bidi="hr-HR"/>
        </w:rPr>
        <w:t xml:space="preserve"> ugovora </w:t>
      </w:r>
      <w:r w:rsidRPr="002E5EBF">
        <w:rPr>
          <w:lang w:bidi="hr-HR"/>
        </w:rPr>
        <w:t>na način da obuhvaća</w:t>
      </w:r>
      <w:r w:rsidR="00AD120E" w:rsidRPr="002E5EBF">
        <w:rPr>
          <w:lang w:bidi="hr-HR"/>
        </w:rPr>
        <w:t xml:space="preserve"> radove/usluge/robe koje nisu </w:t>
      </w:r>
      <w:r w:rsidRPr="002E5EBF">
        <w:rPr>
          <w:lang w:bidi="hr-HR"/>
        </w:rPr>
        <w:t>bile predmet postupka nabave i nisu inicijalno zahtijevani</w:t>
      </w:r>
      <w:r w:rsidR="00AD120E" w:rsidRPr="002E5EBF">
        <w:rPr>
          <w:lang w:bidi="hr-HR"/>
        </w:rPr>
        <w:t>, a nisu se pokazali potrebnim</w:t>
      </w:r>
    </w:p>
    <w:p w14:paraId="25ED67CF" w14:textId="64B697CF" w:rsidR="00AD120E" w:rsidRPr="002E5EBF" w:rsidRDefault="00AD120E" w:rsidP="00966A83">
      <w:pPr>
        <w:pStyle w:val="ListParagraph"/>
        <w:keepLines/>
        <w:numPr>
          <w:ilvl w:val="0"/>
          <w:numId w:val="21"/>
        </w:numPr>
        <w:suppressAutoHyphens/>
        <w:autoSpaceDE w:val="0"/>
        <w:autoSpaceDN w:val="0"/>
        <w:adjustRightInd w:val="0"/>
        <w:jc w:val="both"/>
        <w:textAlignment w:val="baseline"/>
        <w:rPr>
          <w:lang w:bidi="hr-HR"/>
        </w:rPr>
      </w:pPr>
      <w:r w:rsidRPr="002E5EBF">
        <w:rPr>
          <w:lang w:bidi="hr-HR"/>
        </w:rPr>
        <w:t xml:space="preserve">povećava se cijena osnovnog ugovora zbog okolnosti koje je pažljivi naručitelj mogao predvidjeti u vrijeme pokretanja postupka nabave, a istima se mijenja cjelokupna priroda ugovora </w:t>
      </w:r>
    </w:p>
    <w:p w14:paraId="105ADB96" w14:textId="12E3C89A" w:rsidR="00AD120E" w:rsidRPr="002E5EBF" w:rsidRDefault="00AD120E" w:rsidP="00C532FF">
      <w:pPr>
        <w:pStyle w:val="ListParagraph"/>
        <w:keepLines/>
        <w:numPr>
          <w:ilvl w:val="0"/>
          <w:numId w:val="21"/>
        </w:numPr>
        <w:suppressAutoHyphens/>
        <w:autoSpaceDE w:val="0"/>
        <w:autoSpaceDN w:val="0"/>
        <w:adjustRightInd w:val="0"/>
        <w:jc w:val="both"/>
        <w:textAlignment w:val="baseline"/>
        <w:rPr>
          <w:lang w:bidi="hr-HR"/>
        </w:rPr>
      </w:pPr>
      <w:r w:rsidRPr="002E5EBF">
        <w:rPr>
          <w:lang w:bidi="hr-HR"/>
        </w:rPr>
        <w:t>mijenja</w:t>
      </w:r>
      <w:r w:rsidR="00CC365A" w:rsidRPr="002E5EBF">
        <w:rPr>
          <w:lang w:bidi="hr-HR"/>
        </w:rPr>
        <w:t xml:space="preserve"> se</w:t>
      </w:r>
      <w:r w:rsidRPr="002E5EBF">
        <w:rPr>
          <w:lang w:bidi="hr-HR"/>
        </w:rPr>
        <w:t xml:space="preserve"> ekonomsk</w:t>
      </w:r>
      <w:r w:rsidR="00CC365A" w:rsidRPr="002E5EBF">
        <w:rPr>
          <w:lang w:bidi="hr-HR"/>
        </w:rPr>
        <w:t>a</w:t>
      </w:r>
      <w:r w:rsidRPr="002E5EBF">
        <w:rPr>
          <w:lang w:bidi="hr-HR"/>
        </w:rPr>
        <w:t xml:space="preserve"> ravnotež</w:t>
      </w:r>
      <w:r w:rsidR="00CC365A" w:rsidRPr="002E5EBF">
        <w:rPr>
          <w:lang w:bidi="hr-HR"/>
        </w:rPr>
        <w:t>a</w:t>
      </w:r>
      <w:r w:rsidRPr="002E5EBF">
        <w:rPr>
          <w:lang w:bidi="hr-HR"/>
        </w:rPr>
        <w:t xml:space="preserve"> u korist ugovaratelja na način koji nije predviđen ugovorom</w:t>
      </w:r>
    </w:p>
    <w:p w14:paraId="668B3A4B" w14:textId="4350D446" w:rsidR="00DF18EC" w:rsidRPr="002E5EBF" w:rsidRDefault="00DF18EC" w:rsidP="00966A83">
      <w:pPr>
        <w:pStyle w:val="ListParagraph"/>
        <w:keepLines/>
        <w:numPr>
          <w:ilvl w:val="0"/>
          <w:numId w:val="21"/>
        </w:numPr>
        <w:suppressAutoHyphens/>
        <w:autoSpaceDE w:val="0"/>
        <w:autoSpaceDN w:val="0"/>
        <w:adjustRightInd w:val="0"/>
        <w:jc w:val="both"/>
        <w:textAlignment w:val="baseline"/>
        <w:rPr>
          <w:lang w:bidi="hr-HR"/>
        </w:rPr>
      </w:pPr>
      <w:r w:rsidRPr="002E5EBF">
        <w:t>ugovorne kazne za kašnjenje izbrisane iz ugovornih odredbi.</w:t>
      </w:r>
    </w:p>
    <w:p w14:paraId="6DC5D475" w14:textId="77777777" w:rsidR="0053199A" w:rsidRPr="002E5EBF" w:rsidRDefault="0053199A" w:rsidP="008D31C2">
      <w:pPr>
        <w:keepLines/>
        <w:suppressAutoHyphens/>
        <w:autoSpaceDE w:val="0"/>
        <w:autoSpaceDN w:val="0"/>
        <w:adjustRightInd w:val="0"/>
        <w:jc w:val="both"/>
        <w:textAlignment w:val="baseline"/>
        <w:rPr>
          <w:rFonts w:eastAsia="Calibri"/>
          <w:lang w:bidi="hr-HR"/>
        </w:rPr>
      </w:pPr>
    </w:p>
    <w:p w14:paraId="26AAE437" w14:textId="221BB26D" w:rsidR="008E0E2F" w:rsidRDefault="0053199A" w:rsidP="00580BE7">
      <w:pPr>
        <w:keepLines/>
        <w:suppressAutoHyphens/>
        <w:autoSpaceDE w:val="0"/>
        <w:autoSpaceDN w:val="0"/>
        <w:adjustRightInd w:val="0"/>
        <w:jc w:val="both"/>
        <w:textAlignment w:val="baseline"/>
        <w:rPr>
          <w:rFonts w:eastAsia="Calibri"/>
          <w:lang w:bidi="hr-HR"/>
        </w:rPr>
      </w:pPr>
      <w:r w:rsidRPr="002E5EBF">
        <w:rPr>
          <w:rFonts w:eastAsia="Calibri"/>
          <w:lang w:bidi="hr-HR"/>
        </w:rPr>
        <w:t>(1</w:t>
      </w:r>
      <w:r w:rsidR="00AC5048">
        <w:rPr>
          <w:rFonts w:eastAsia="Calibri"/>
          <w:lang w:bidi="hr-HR"/>
        </w:rPr>
        <w:t>6</w:t>
      </w:r>
      <w:r w:rsidRPr="002E5EBF">
        <w:rPr>
          <w:rFonts w:eastAsia="Calibri"/>
          <w:lang w:bidi="hr-HR"/>
        </w:rPr>
        <w:t xml:space="preserve">) </w:t>
      </w:r>
      <w:r w:rsidR="0093772F" w:rsidRPr="002E5EBF">
        <w:rPr>
          <w:rFonts w:eastAsia="Calibri"/>
          <w:lang w:bidi="hr-HR"/>
        </w:rPr>
        <w:t>A</w:t>
      </w:r>
      <w:r w:rsidR="00702A7B" w:rsidRPr="002E5EBF">
        <w:rPr>
          <w:rFonts w:eastAsia="Calibri"/>
          <w:lang w:bidi="hr-HR"/>
        </w:rPr>
        <w:t>ko nastan</w:t>
      </w:r>
      <w:r w:rsidR="00084249">
        <w:rPr>
          <w:rFonts w:eastAsia="Calibri"/>
          <w:lang w:bidi="hr-HR"/>
        </w:rPr>
        <w:t>u</w:t>
      </w:r>
      <w:r w:rsidR="00702A7B" w:rsidRPr="002E5EBF">
        <w:rPr>
          <w:rFonts w:eastAsia="Calibri"/>
          <w:lang w:bidi="hr-HR"/>
        </w:rPr>
        <w:t xml:space="preserve"> slučaj</w:t>
      </w:r>
      <w:r w:rsidR="008E0E2F">
        <w:rPr>
          <w:rFonts w:eastAsia="Calibri"/>
          <w:lang w:bidi="hr-HR"/>
        </w:rPr>
        <w:t>evi</w:t>
      </w:r>
      <w:r w:rsidR="00702A7B" w:rsidRPr="002E5EBF">
        <w:rPr>
          <w:rFonts w:eastAsia="Calibri"/>
          <w:lang w:bidi="hr-HR"/>
        </w:rPr>
        <w:t xml:space="preserve"> iz stavka </w:t>
      </w:r>
      <w:r w:rsidR="00D3092A" w:rsidRPr="002E5EBF">
        <w:rPr>
          <w:rFonts w:eastAsia="Calibri"/>
          <w:lang w:bidi="hr-HR"/>
        </w:rPr>
        <w:t>1</w:t>
      </w:r>
      <w:r w:rsidR="00AC5048">
        <w:rPr>
          <w:rFonts w:eastAsia="Calibri"/>
          <w:lang w:bidi="hr-HR"/>
        </w:rPr>
        <w:t>5</w:t>
      </w:r>
      <w:r w:rsidR="00702A7B" w:rsidRPr="002E5EBF">
        <w:rPr>
          <w:rFonts w:eastAsia="Calibri"/>
          <w:lang w:bidi="hr-HR"/>
        </w:rPr>
        <w:t>. ovog članka</w:t>
      </w:r>
      <w:r w:rsidRPr="002E5EBF">
        <w:rPr>
          <w:rFonts w:eastAsia="Calibri"/>
          <w:lang w:bidi="hr-HR"/>
        </w:rPr>
        <w:t>, određuje se financijski ispravak</w:t>
      </w:r>
      <w:r w:rsidR="008E0E2F">
        <w:rPr>
          <w:rFonts w:eastAsia="Calibri"/>
          <w:lang w:bidi="hr-HR"/>
        </w:rPr>
        <w:t>:</w:t>
      </w:r>
    </w:p>
    <w:p w14:paraId="28FF992D" w14:textId="77777777" w:rsidR="004F04BC" w:rsidRDefault="004F04BC" w:rsidP="00580BE7">
      <w:pPr>
        <w:keepLines/>
        <w:suppressAutoHyphens/>
        <w:autoSpaceDE w:val="0"/>
        <w:autoSpaceDN w:val="0"/>
        <w:adjustRightInd w:val="0"/>
        <w:jc w:val="both"/>
        <w:textAlignment w:val="baseline"/>
        <w:rPr>
          <w:rFonts w:eastAsia="Calibri"/>
          <w:lang w:bidi="hr-HR"/>
        </w:rPr>
      </w:pPr>
    </w:p>
    <w:p w14:paraId="5953860E" w14:textId="6B6F6A37" w:rsidR="008E0E2F" w:rsidRDefault="008E0E2F" w:rsidP="00580BE7">
      <w:pPr>
        <w:keepLines/>
        <w:suppressAutoHyphens/>
        <w:autoSpaceDE w:val="0"/>
        <w:autoSpaceDN w:val="0"/>
        <w:adjustRightInd w:val="0"/>
        <w:jc w:val="both"/>
        <w:textAlignment w:val="baseline"/>
        <w:rPr>
          <w:rFonts w:eastAsia="Calibri"/>
          <w:lang w:bidi="hr-HR"/>
        </w:rPr>
      </w:pPr>
      <w:r>
        <w:rPr>
          <w:rFonts w:eastAsia="Calibri"/>
          <w:lang w:bidi="hr-HR"/>
        </w:rPr>
        <w:t>a)</w:t>
      </w:r>
      <w:r w:rsidR="00580BE7" w:rsidRPr="002E5EBF">
        <w:rPr>
          <w:rFonts w:eastAsia="Calibri"/>
          <w:lang w:bidi="hr-HR"/>
        </w:rPr>
        <w:t xml:space="preserve"> </w:t>
      </w:r>
      <w:r w:rsidR="0053199A" w:rsidRPr="002E5EBF">
        <w:rPr>
          <w:lang w:bidi="hr-HR"/>
        </w:rPr>
        <w:t>od</w:t>
      </w:r>
      <w:r w:rsidR="004568C3">
        <w:rPr>
          <w:lang w:bidi="hr-HR"/>
        </w:rPr>
        <w:t xml:space="preserve"> </w:t>
      </w:r>
      <w:r w:rsidR="0053199A" w:rsidRPr="002E5EBF">
        <w:rPr>
          <w:lang w:bidi="hr-HR"/>
        </w:rPr>
        <w:t>25%</w:t>
      </w:r>
      <w:r w:rsidR="00DF18EC" w:rsidRPr="002E5EBF">
        <w:rPr>
          <w:lang w:bidi="hr-HR"/>
        </w:rPr>
        <w:t xml:space="preserve"> vrijednosti osnovnog ugovora </w:t>
      </w:r>
      <w:r w:rsidR="009714B8">
        <w:rPr>
          <w:lang w:bidi="hr-HR"/>
        </w:rPr>
        <w:t>uz</w:t>
      </w:r>
      <w:r w:rsidR="00DF18EC" w:rsidRPr="002E5EBF">
        <w:rPr>
          <w:lang w:bidi="hr-HR"/>
        </w:rPr>
        <w:t xml:space="preserve"> 100 %</w:t>
      </w:r>
      <w:proofErr w:type="spellStart"/>
      <w:r w:rsidR="009714B8">
        <w:rPr>
          <w:lang w:bidi="hr-HR"/>
        </w:rPr>
        <w:t>tni</w:t>
      </w:r>
      <w:proofErr w:type="spellEnd"/>
      <w:r w:rsidR="00DF18EC" w:rsidRPr="002E5EBF">
        <w:rPr>
          <w:lang w:bidi="hr-HR"/>
        </w:rPr>
        <w:t xml:space="preserve"> </w:t>
      </w:r>
      <w:r w:rsidR="009714B8">
        <w:rPr>
          <w:lang w:bidi="hr-HR"/>
        </w:rPr>
        <w:t xml:space="preserve"> financijski ispravak </w:t>
      </w:r>
      <w:r w:rsidR="00DF18EC" w:rsidRPr="002E5EBF">
        <w:rPr>
          <w:lang w:bidi="hr-HR"/>
        </w:rPr>
        <w:t>vrijednosti povezanih izmjena ugovora (povećanje cijene)</w:t>
      </w:r>
      <w:r w:rsidR="00580BE7" w:rsidRPr="002E5EBF">
        <w:rPr>
          <w:rFonts w:eastAsia="Calibri"/>
          <w:lang w:bidi="hr-HR"/>
        </w:rPr>
        <w:t xml:space="preserve"> </w:t>
      </w:r>
    </w:p>
    <w:p w14:paraId="263D9F4A" w14:textId="31BBC647" w:rsidR="008E0E2F" w:rsidRPr="008E0E2F" w:rsidRDefault="008E0E2F" w:rsidP="008E0E2F">
      <w:pPr>
        <w:keepLines/>
        <w:suppressAutoHyphens/>
        <w:autoSpaceDE w:val="0"/>
        <w:autoSpaceDN w:val="0"/>
        <w:adjustRightInd w:val="0"/>
        <w:jc w:val="both"/>
        <w:textAlignment w:val="baseline"/>
        <w:rPr>
          <w:rFonts w:eastAsia="Calibri"/>
          <w:lang w:bidi="hr-HR"/>
        </w:rPr>
      </w:pPr>
      <w:r>
        <w:rPr>
          <w:rFonts w:eastAsia="Calibri"/>
          <w:lang w:bidi="hr-HR"/>
        </w:rPr>
        <w:t>b)</w:t>
      </w:r>
      <w:r w:rsidR="00874130">
        <w:rPr>
          <w:rFonts w:eastAsia="Calibri"/>
          <w:lang w:bidi="hr-HR"/>
        </w:rPr>
        <w:t xml:space="preserve"> </w:t>
      </w:r>
      <w:r w:rsidRPr="008E0E2F">
        <w:rPr>
          <w:rFonts w:eastAsia="Calibri"/>
          <w:lang w:bidi="hr-HR"/>
        </w:rPr>
        <w:t>od 25 % kumulativne vrijednosti osnovnog ugovora i novih radova/robe/usluga (ako postoje) koji proizlaze iz izmjena.</w:t>
      </w:r>
      <w:r w:rsidR="00E65405">
        <w:rPr>
          <w:rFonts w:eastAsia="Calibri"/>
          <w:lang w:bidi="hr-HR"/>
        </w:rPr>
        <w:t xml:space="preserve"> </w:t>
      </w:r>
      <w:r w:rsidR="00E65405" w:rsidRPr="00E65405">
        <w:rPr>
          <w:rFonts w:eastAsia="Calibri"/>
          <w:lang w:bidi="hr-HR"/>
        </w:rPr>
        <w:t xml:space="preserve">Ispravak se može </w:t>
      </w:r>
      <w:r w:rsidR="001D37AD">
        <w:rPr>
          <w:rFonts w:eastAsia="Calibri"/>
          <w:lang w:bidi="hr-HR"/>
        </w:rPr>
        <w:t>u</w:t>
      </w:r>
      <w:r w:rsidR="00E65405" w:rsidRPr="00E65405">
        <w:rPr>
          <w:rFonts w:eastAsia="Calibri"/>
          <w:lang w:bidi="hr-HR"/>
        </w:rPr>
        <w:t>manjiti na 10% ili 5% u slučaju  izmjene ugovora na način da se u manjem opsegu i s manjim značajem utjecalo na ekonomsku ravnotežu.</w:t>
      </w:r>
    </w:p>
    <w:p w14:paraId="1116E4AA" w14:textId="77777777" w:rsidR="00A46790" w:rsidRDefault="00A46790" w:rsidP="004265BA">
      <w:pPr>
        <w:keepLines/>
        <w:contextualSpacing/>
        <w:rPr>
          <w:rFonts w:eastAsia="Calibri"/>
          <w:bCs/>
          <w:i/>
          <w:iCs/>
        </w:rPr>
      </w:pPr>
    </w:p>
    <w:p w14:paraId="1B1A393F" w14:textId="77777777" w:rsidR="006A7720" w:rsidRDefault="006A7720" w:rsidP="004265BA">
      <w:pPr>
        <w:keepLines/>
        <w:contextualSpacing/>
        <w:rPr>
          <w:rFonts w:eastAsia="Calibri"/>
          <w:bCs/>
          <w:i/>
          <w:iCs/>
        </w:rPr>
      </w:pPr>
    </w:p>
    <w:p w14:paraId="66FB6D04" w14:textId="77777777" w:rsidR="006A7720" w:rsidRDefault="006A7720" w:rsidP="004265BA">
      <w:pPr>
        <w:keepLines/>
        <w:contextualSpacing/>
        <w:rPr>
          <w:rFonts w:eastAsia="Calibri"/>
          <w:bCs/>
          <w:i/>
          <w:iCs/>
        </w:rPr>
      </w:pPr>
    </w:p>
    <w:p w14:paraId="3CC60138" w14:textId="77777777" w:rsidR="006A7720" w:rsidRPr="002E5EBF" w:rsidRDefault="006A7720" w:rsidP="004265BA">
      <w:pPr>
        <w:keepLines/>
        <w:contextualSpacing/>
        <w:rPr>
          <w:rFonts w:eastAsia="Calibri"/>
          <w:bCs/>
          <w:i/>
          <w:iCs/>
        </w:rPr>
      </w:pPr>
    </w:p>
    <w:p w14:paraId="3F88A866" w14:textId="653F24A0" w:rsidR="00185739" w:rsidRPr="002E5EBF" w:rsidRDefault="003F75DE" w:rsidP="003F75DE">
      <w:pPr>
        <w:contextualSpacing/>
        <w:jc w:val="center"/>
        <w:rPr>
          <w:rFonts w:eastAsia="Calibri"/>
          <w:bCs/>
          <w:i/>
          <w:iCs/>
        </w:rPr>
      </w:pPr>
      <w:r w:rsidRPr="002E5EBF">
        <w:rPr>
          <w:rFonts w:eastAsia="Calibri"/>
          <w:bCs/>
          <w:i/>
          <w:iCs/>
        </w:rPr>
        <w:lastRenderedPageBreak/>
        <w:t>Primjena Zakona o javnoj nabavi</w:t>
      </w:r>
    </w:p>
    <w:p w14:paraId="426D0DCE" w14:textId="77777777" w:rsidR="003F75DE" w:rsidRPr="002E5EBF" w:rsidRDefault="003F75DE" w:rsidP="003F75DE">
      <w:pPr>
        <w:contextualSpacing/>
        <w:jc w:val="center"/>
        <w:rPr>
          <w:rFonts w:eastAsia="Calibri"/>
          <w:bCs/>
        </w:rPr>
      </w:pPr>
    </w:p>
    <w:p w14:paraId="1126B1BC" w14:textId="33A331EE" w:rsidR="003F75DE" w:rsidRPr="002E5EBF" w:rsidRDefault="003F75DE" w:rsidP="003F75DE">
      <w:pPr>
        <w:contextualSpacing/>
        <w:jc w:val="center"/>
        <w:rPr>
          <w:rFonts w:eastAsia="Calibri"/>
          <w:bCs/>
        </w:rPr>
      </w:pPr>
      <w:r w:rsidRPr="002E5EBF">
        <w:rPr>
          <w:rFonts w:eastAsia="Calibri"/>
          <w:bCs/>
        </w:rPr>
        <w:t xml:space="preserve">Članak </w:t>
      </w:r>
      <w:r w:rsidR="00145131" w:rsidRPr="002E5EBF">
        <w:rPr>
          <w:rFonts w:eastAsia="Calibri"/>
          <w:bCs/>
        </w:rPr>
        <w:t>5</w:t>
      </w:r>
      <w:r w:rsidRPr="002E5EBF">
        <w:rPr>
          <w:rFonts w:eastAsia="Calibri"/>
          <w:bCs/>
        </w:rPr>
        <w:t>.</w:t>
      </w:r>
    </w:p>
    <w:p w14:paraId="435653CA" w14:textId="77777777" w:rsidR="003F75DE" w:rsidRPr="002E5EBF" w:rsidRDefault="003F75DE">
      <w:pPr>
        <w:contextualSpacing/>
        <w:jc w:val="both"/>
        <w:rPr>
          <w:rFonts w:eastAsia="Calibri"/>
        </w:rPr>
      </w:pPr>
    </w:p>
    <w:p w14:paraId="3EA511ED" w14:textId="71343000" w:rsidR="00185739" w:rsidRPr="002E5EBF" w:rsidRDefault="00D50592" w:rsidP="003F75DE">
      <w:pPr>
        <w:keepLines/>
        <w:contextualSpacing/>
        <w:jc w:val="both"/>
        <w:rPr>
          <w:rFonts w:eastAsia="Calibri"/>
          <w:bCs/>
        </w:rPr>
      </w:pPr>
      <w:r w:rsidRPr="002E5EBF">
        <w:rPr>
          <w:rFonts w:eastAsia="Calibri"/>
        </w:rPr>
        <w:t xml:space="preserve">(1) </w:t>
      </w:r>
      <w:r w:rsidR="003F75DE" w:rsidRPr="002E5EBF">
        <w:rPr>
          <w:rFonts w:eastAsia="Calibri"/>
        </w:rPr>
        <w:t>Subjekt</w:t>
      </w:r>
      <w:r w:rsidR="00C47C5B" w:rsidRPr="002E5EBF">
        <w:rPr>
          <w:rFonts w:eastAsia="Calibri"/>
        </w:rPr>
        <w:t>i</w:t>
      </w:r>
      <w:r w:rsidR="003F75DE" w:rsidRPr="002E5EBF">
        <w:rPr>
          <w:rFonts w:eastAsia="Calibri"/>
        </w:rPr>
        <w:t xml:space="preserve"> primjene Pravila za NOJN</w:t>
      </w:r>
      <w:r w:rsidR="003F75DE" w:rsidRPr="002E5EBF">
        <w:rPr>
          <w:lang w:bidi="hr-HR"/>
        </w:rPr>
        <w:t xml:space="preserve"> </w:t>
      </w:r>
      <w:r w:rsidR="003F75DE" w:rsidRPr="002E5EBF">
        <w:rPr>
          <w:rFonts w:eastAsia="Calibri"/>
          <w:bCs/>
        </w:rPr>
        <w:t>primjenjuj</w:t>
      </w:r>
      <w:r w:rsidR="00C47C5B" w:rsidRPr="002E5EBF">
        <w:rPr>
          <w:rFonts w:eastAsia="Calibri"/>
          <w:bCs/>
        </w:rPr>
        <w:t>u</w:t>
      </w:r>
      <w:r w:rsidR="003F75DE" w:rsidRPr="002E5EBF">
        <w:rPr>
          <w:rFonts w:eastAsia="Calibri"/>
          <w:bCs/>
        </w:rPr>
        <w:t xml:space="preserve"> članak 39. Zakona o javnoj nabavi (Narodne novine, br</w:t>
      </w:r>
      <w:r w:rsidR="00C83A86" w:rsidRPr="002E5EBF">
        <w:rPr>
          <w:rFonts w:eastAsia="Calibri"/>
          <w:bCs/>
        </w:rPr>
        <w:t>.</w:t>
      </w:r>
      <w:r w:rsidR="003F75DE" w:rsidRPr="002E5EBF">
        <w:rPr>
          <w:rFonts w:eastAsia="Calibri"/>
          <w:bCs/>
        </w:rPr>
        <w:t xml:space="preserve"> 120/16 i 114/22</w:t>
      </w:r>
      <w:r w:rsidR="00EF15E4" w:rsidRPr="002E5EBF">
        <w:rPr>
          <w:rFonts w:eastAsia="Calibri"/>
          <w:bCs/>
        </w:rPr>
        <w:t>, u daljnjem tekstu: ZJN</w:t>
      </w:r>
      <w:r w:rsidR="003F75DE" w:rsidRPr="002E5EBF">
        <w:rPr>
          <w:rFonts w:eastAsia="Calibri"/>
          <w:bCs/>
        </w:rPr>
        <w:t>), kada su za to ispunjeni uvjeti.</w:t>
      </w:r>
    </w:p>
    <w:p w14:paraId="723DBADE" w14:textId="7BBCBADE" w:rsidR="00D50592" w:rsidRPr="002E5EBF" w:rsidRDefault="00D50592" w:rsidP="003F75DE">
      <w:pPr>
        <w:keepLines/>
        <w:contextualSpacing/>
        <w:jc w:val="both"/>
        <w:rPr>
          <w:rFonts w:eastAsia="Calibri"/>
          <w:bCs/>
        </w:rPr>
      </w:pPr>
    </w:p>
    <w:p w14:paraId="1E1809D5" w14:textId="19E91516" w:rsidR="00AC08F2" w:rsidRPr="002E5EBF" w:rsidRDefault="00710865" w:rsidP="00AC08F2">
      <w:pPr>
        <w:keepLines/>
        <w:contextualSpacing/>
        <w:jc w:val="both"/>
        <w:rPr>
          <w:rFonts w:eastAsia="Calibri"/>
          <w:bCs/>
        </w:rPr>
      </w:pPr>
      <w:r w:rsidRPr="002E5EBF">
        <w:rPr>
          <w:rFonts w:eastAsia="Calibri"/>
          <w:bCs/>
        </w:rPr>
        <w:t xml:space="preserve">(2) </w:t>
      </w:r>
      <w:r w:rsidR="00AC08F2" w:rsidRPr="002E5EBF">
        <w:rPr>
          <w:rFonts w:eastAsia="Calibri"/>
          <w:bCs/>
        </w:rPr>
        <w:t>Izostanak provođenja postupka javne nabave u slučajevima kada je to propisano člankom 39. ZJN osnova je za određivanje 100%tn</w:t>
      </w:r>
      <w:r w:rsidR="001230F2" w:rsidRPr="002E5EBF">
        <w:rPr>
          <w:rFonts w:eastAsia="Calibri"/>
          <w:bCs/>
        </w:rPr>
        <w:t>og</w:t>
      </w:r>
      <w:r w:rsidR="00AC08F2" w:rsidRPr="002E5EBF">
        <w:rPr>
          <w:rFonts w:eastAsia="Calibri"/>
          <w:bCs/>
        </w:rPr>
        <w:t xml:space="preserve"> financijsk</w:t>
      </w:r>
      <w:r w:rsidR="001230F2" w:rsidRPr="002E5EBF">
        <w:rPr>
          <w:rFonts w:eastAsia="Calibri"/>
          <w:bCs/>
        </w:rPr>
        <w:t>og</w:t>
      </w:r>
      <w:r w:rsidR="00446794" w:rsidRPr="002E5EBF">
        <w:rPr>
          <w:rFonts w:eastAsia="Calibri"/>
          <w:bCs/>
        </w:rPr>
        <w:t xml:space="preserve"> ispravk</w:t>
      </w:r>
      <w:r w:rsidR="001230F2" w:rsidRPr="002E5EBF">
        <w:rPr>
          <w:rFonts w:eastAsia="Calibri"/>
          <w:bCs/>
        </w:rPr>
        <w:t>a</w:t>
      </w:r>
      <w:r w:rsidR="00AC08F2" w:rsidRPr="002E5EBF">
        <w:rPr>
          <w:rFonts w:eastAsia="Calibri"/>
          <w:bCs/>
        </w:rPr>
        <w:t>.</w:t>
      </w:r>
    </w:p>
    <w:p w14:paraId="1B3DE162" w14:textId="77777777" w:rsidR="00AC08F2" w:rsidRPr="002E5EBF" w:rsidRDefault="00AC08F2" w:rsidP="00AC08F2">
      <w:pPr>
        <w:keepLines/>
        <w:contextualSpacing/>
        <w:jc w:val="both"/>
        <w:rPr>
          <w:rFonts w:eastAsia="Calibri"/>
          <w:bCs/>
        </w:rPr>
      </w:pPr>
    </w:p>
    <w:p w14:paraId="1D3CB1D6" w14:textId="62E2EB79" w:rsidR="006739DB" w:rsidRPr="003B20E2" w:rsidRDefault="00AC08F2" w:rsidP="006739DB">
      <w:pPr>
        <w:keepLines/>
        <w:contextualSpacing/>
        <w:jc w:val="both"/>
        <w:rPr>
          <w:rFonts w:eastAsia="Calibri"/>
          <w:bCs/>
        </w:rPr>
      </w:pPr>
      <w:r w:rsidRPr="002E5EBF">
        <w:rPr>
          <w:rFonts w:eastAsia="Calibri"/>
          <w:bCs/>
        </w:rPr>
        <w:t xml:space="preserve">(3) </w:t>
      </w:r>
      <w:r w:rsidR="006739DB" w:rsidRPr="006739DB">
        <w:rPr>
          <w:rFonts w:eastAsia="Calibri"/>
          <w:bCs/>
        </w:rPr>
        <w:t xml:space="preserve">Iznimno od stavka 2. ovog članka, </w:t>
      </w:r>
      <w:r w:rsidR="006739DB" w:rsidRPr="003B20E2">
        <w:rPr>
          <w:rFonts w:eastAsia="Calibri"/>
          <w:bCs/>
        </w:rPr>
        <w:t>ako poziv na nadmetanje nije objavljen u Službenom listu EU ili/i u Elektroničkom oglasniku javne nabave (EOJN), ali je zainteresirana strana (subjekt) u drugoj državi članici imala pristup informacijama vezanima uz postupak nabave, te bila u mogućnosti iskazati interes za sudjelovanjem u postupku i dobivanju tog ugovora na način da:</w:t>
      </w:r>
    </w:p>
    <w:p w14:paraId="72F613FC" w14:textId="25C0AC03" w:rsidR="006739DB" w:rsidRPr="003B20E2" w:rsidRDefault="006739DB" w:rsidP="006739DB">
      <w:pPr>
        <w:keepLines/>
        <w:contextualSpacing/>
        <w:jc w:val="both"/>
        <w:rPr>
          <w:rFonts w:eastAsia="Calibri"/>
          <w:bCs/>
        </w:rPr>
      </w:pPr>
      <w:r w:rsidRPr="003B20E2">
        <w:rPr>
          <w:rFonts w:eastAsia="Calibri"/>
          <w:bCs/>
        </w:rPr>
        <w:t>a)</w:t>
      </w:r>
      <w:r w:rsidRPr="003B20E2">
        <w:rPr>
          <w:rFonts w:eastAsia="Calibri"/>
          <w:bCs/>
        </w:rPr>
        <w:tab/>
        <w:t>su poštivana osnovna pravila za objavljivanje poziva na nadmetanje,</w:t>
      </w:r>
      <w:r w:rsidRPr="003B20E2">
        <w:t xml:space="preserve"> </w:t>
      </w:r>
      <w:r w:rsidRPr="003B20E2">
        <w:rPr>
          <w:rFonts w:eastAsia="Calibri"/>
          <w:bCs/>
        </w:rPr>
        <w:t xml:space="preserve">i to na način da je subjekt koji se nalazi u drugoj državi članici imao pristup odgovarajućim informacijama o nabavi prije sklapanja ugovora tako da je mogao biti u mogućnosti dostaviti ponudu ili iskazati interes za sudjelovanje u dobivanju tog ugovora, </w:t>
      </w:r>
    </w:p>
    <w:p w14:paraId="4B451510" w14:textId="17FF73EA" w:rsidR="00185739" w:rsidRPr="004265BA" w:rsidRDefault="006739DB" w:rsidP="006739DB">
      <w:pPr>
        <w:keepLines/>
        <w:contextualSpacing/>
        <w:jc w:val="both"/>
        <w:rPr>
          <w:rFonts w:eastAsia="Calibri"/>
          <w:bCs/>
        </w:rPr>
      </w:pPr>
      <w:r w:rsidRPr="003B20E2">
        <w:rPr>
          <w:rFonts w:eastAsia="Calibri"/>
          <w:bCs/>
        </w:rPr>
        <w:t>b)</w:t>
      </w:r>
      <w:r w:rsidRPr="003B20E2">
        <w:rPr>
          <w:rFonts w:eastAsia="Calibri"/>
          <w:bCs/>
        </w:rPr>
        <w:tab/>
        <w:t>odabrani načini oglašavanja (</w:t>
      </w:r>
      <w:r w:rsidR="004568C3">
        <w:rPr>
          <w:rFonts w:eastAsia="Calibri"/>
          <w:bCs/>
        </w:rPr>
        <w:t xml:space="preserve">primjerice </w:t>
      </w:r>
      <w:r w:rsidRPr="003B20E2">
        <w:rPr>
          <w:rFonts w:eastAsia="Calibri"/>
          <w:bCs/>
        </w:rPr>
        <w:t>internet, službena nacionalna glasila,</w:t>
      </w:r>
      <w:r w:rsidRPr="006739DB">
        <w:rPr>
          <w:rFonts w:eastAsia="Calibri"/>
          <w:bCs/>
        </w:rPr>
        <w:t xml:space="preserve"> lokalne novine, oglasne ploče) primjeren s obzirom na važnost ugovora za unutarnje tržište EU i oglašeni su bitni podatci o ugovoru koji je predmet nabave, vrsti nabave i poziv da se kontaktiraju nadležne osobe</w:t>
      </w:r>
      <w:r w:rsidR="004265BA">
        <w:rPr>
          <w:rFonts w:eastAsia="Calibri"/>
          <w:bCs/>
        </w:rPr>
        <w:t xml:space="preserve">, </w:t>
      </w:r>
      <w:r w:rsidRPr="006739DB">
        <w:rPr>
          <w:rFonts w:eastAsia="Calibri"/>
          <w:bCs/>
        </w:rPr>
        <w:t>odrediti će se financijski ispravak od 25%</w:t>
      </w:r>
      <w:r w:rsidR="005C163D">
        <w:rPr>
          <w:rFonts w:eastAsia="Calibri"/>
          <w:bCs/>
        </w:rPr>
        <w:t>.</w:t>
      </w:r>
    </w:p>
    <w:p w14:paraId="6418AD63" w14:textId="77777777" w:rsidR="003B20E2" w:rsidRPr="002E5EBF" w:rsidRDefault="003B20E2" w:rsidP="004265BA">
      <w:pPr>
        <w:contextualSpacing/>
        <w:rPr>
          <w:b/>
          <w:bCs/>
        </w:rPr>
      </w:pPr>
    </w:p>
    <w:p w14:paraId="77CB1835" w14:textId="47393B32" w:rsidR="00185739" w:rsidRPr="002E5EBF" w:rsidRDefault="0035599E" w:rsidP="0035599E">
      <w:pPr>
        <w:contextualSpacing/>
        <w:jc w:val="center"/>
        <w:rPr>
          <w:i/>
          <w:iCs/>
        </w:rPr>
      </w:pPr>
      <w:r w:rsidRPr="002E5EBF">
        <w:rPr>
          <w:i/>
          <w:iCs/>
        </w:rPr>
        <w:t>Isključenje ponuditelja iz postupka nabave</w:t>
      </w:r>
    </w:p>
    <w:p w14:paraId="4FE9FAF2" w14:textId="77777777" w:rsidR="0035599E" w:rsidRPr="002E5EBF" w:rsidRDefault="0035599E" w:rsidP="0035599E">
      <w:pPr>
        <w:contextualSpacing/>
        <w:jc w:val="center"/>
      </w:pPr>
    </w:p>
    <w:p w14:paraId="43FD9BA0" w14:textId="75B7E765" w:rsidR="0035599E" w:rsidRPr="002E5EBF" w:rsidRDefault="0035599E" w:rsidP="0035599E">
      <w:pPr>
        <w:contextualSpacing/>
        <w:jc w:val="center"/>
      </w:pPr>
      <w:r w:rsidRPr="002E5EBF">
        <w:t xml:space="preserve">Članak </w:t>
      </w:r>
      <w:r w:rsidR="00145131" w:rsidRPr="002E5EBF">
        <w:t>6</w:t>
      </w:r>
      <w:r w:rsidR="00342E46" w:rsidRPr="002E5EBF">
        <w:t>.</w:t>
      </w:r>
    </w:p>
    <w:p w14:paraId="49CD79C4" w14:textId="77777777" w:rsidR="00185739" w:rsidRPr="002E5EBF" w:rsidRDefault="00185739"/>
    <w:p w14:paraId="0A270DAC" w14:textId="4B4C082C" w:rsidR="00F5441E" w:rsidRDefault="00F5441E">
      <w:pPr>
        <w:contextualSpacing/>
        <w:jc w:val="both"/>
      </w:pPr>
      <w:r>
        <w:t>(</w:t>
      </w:r>
      <w:r w:rsidR="00F91AE7">
        <w:t>1</w:t>
      </w:r>
      <w:r>
        <w:t xml:space="preserve">) </w:t>
      </w:r>
      <w:r w:rsidR="00930C61">
        <w:t>S</w:t>
      </w:r>
      <w:r>
        <w:t xml:space="preserve">ubjekti primjene Pravila za NOJN obvezni su zatražiti dokaz </w:t>
      </w:r>
      <w:r w:rsidR="00883953">
        <w:t>da kod odabranog ponuditelja ne postoje osnove za isključenje</w:t>
      </w:r>
      <w:r w:rsidR="0053643C">
        <w:t xml:space="preserve"> u slučaju nabav</w:t>
      </w:r>
      <w:r w:rsidR="002E2FB7">
        <w:t>a</w:t>
      </w:r>
      <w:r w:rsidR="0053643C">
        <w:t xml:space="preserve"> </w:t>
      </w:r>
      <w:r w:rsidR="002E2FB7">
        <w:t>iz članka 4. stavka 1.</w:t>
      </w:r>
      <w:r w:rsidR="00054CF1">
        <w:t xml:space="preserve"> i stavka 3.</w:t>
      </w:r>
      <w:r w:rsidR="002E2FB7">
        <w:t xml:space="preserve"> ovih Pravila za NOJN.</w:t>
      </w:r>
    </w:p>
    <w:p w14:paraId="191D7072" w14:textId="7CABF551" w:rsidR="00F91AE7" w:rsidRDefault="00F91AE7">
      <w:pPr>
        <w:contextualSpacing/>
        <w:jc w:val="both"/>
      </w:pPr>
    </w:p>
    <w:p w14:paraId="53086402" w14:textId="5FDDB65E" w:rsidR="00F91AE7" w:rsidRPr="002E5EBF" w:rsidRDefault="00F91AE7" w:rsidP="00F91AE7">
      <w:pPr>
        <w:jc w:val="both"/>
      </w:pPr>
      <w:r w:rsidRPr="002E5EBF">
        <w:t>(</w:t>
      </w:r>
      <w:r>
        <w:t>2</w:t>
      </w:r>
      <w:r w:rsidRPr="002E5EBF">
        <w:t xml:space="preserve">) </w:t>
      </w:r>
      <w:r>
        <w:t>U skladu sa stavkom 1. ovog članka s</w:t>
      </w:r>
      <w:r w:rsidRPr="006F2739">
        <w:t>ubjekti primjene Pravila za NOJN</w:t>
      </w:r>
      <w:r>
        <w:t xml:space="preserve"> </w:t>
      </w:r>
      <w:r w:rsidRPr="006F2739">
        <w:t>isključ</w:t>
      </w:r>
      <w:r>
        <w:t>uju</w:t>
      </w:r>
      <w:r w:rsidRPr="006F2739">
        <w:t xml:space="preserve"> </w:t>
      </w:r>
      <w:r>
        <w:t>p</w:t>
      </w:r>
      <w:r w:rsidRPr="006F2739">
        <w:t>onuditelja iz postupka nabave:</w:t>
      </w:r>
    </w:p>
    <w:p w14:paraId="03F17C38" w14:textId="77777777" w:rsidR="00F91AE7" w:rsidRPr="002E5EBF" w:rsidRDefault="00F91AE7" w:rsidP="00F91AE7"/>
    <w:p w14:paraId="62371B80" w14:textId="77777777" w:rsidR="00F91AE7" w:rsidRPr="002E5EBF" w:rsidRDefault="00F91AE7" w:rsidP="00F91AE7">
      <w:pPr>
        <w:keepLines/>
        <w:numPr>
          <w:ilvl w:val="0"/>
          <w:numId w:val="9"/>
        </w:numPr>
        <w:contextualSpacing/>
        <w:jc w:val="both"/>
        <w:rPr>
          <w:rFonts w:eastAsia="Calibri"/>
        </w:rPr>
      </w:pPr>
      <w:r w:rsidRPr="002E5EBF">
        <w:rPr>
          <w:rFonts w:eastAsia="Calibri"/>
        </w:rPr>
        <w:t>ako je ponuditelj</w:t>
      </w:r>
      <w:r>
        <w:rPr>
          <w:rFonts w:eastAsia="Calibri"/>
        </w:rPr>
        <w:t xml:space="preserve"> </w:t>
      </w:r>
      <w:r w:rsidRPr="002E5EBF">
        <w:rPr>
          <w:rFonts w:eastAsia="Calibri"/>
        </w:rPr>
        <w:t>ili osoba ovlaštena po zakonu za zastupanje ponuditelja (osoba koja je član upravnog, upravljačkog ili nadzornog tijela ili ima ovlasti zastupanja, donošenja odluka ili nadzora toga gospodarskog subjekta) pravomoćno osuđena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14:paraId="7726EF50" w14:textId="77777777" w:rsidR="00F91AE7" w:rsidRDefault="00F91AE7" w:rsidP="00F91AE7">
      <w:pPr>
        <w:keepLines/>
        <w:numPr>
          <w:ilvl w:val="0"/>
          <w:numId w:val="9"/>
        </w:numPr>
        <w:contextualSpacing/>
        <w:jc w:val="both"/>
        <w:rPr>
          <w:rFonts w:eastAsia="Calibri"/>
        </w:rPr>
      </w:pPr>
      <w:r w:rsidRPr="002E5EBF">
        <w:rPr>
          <w:rFonts w:eastAsia="Calibri"/>
        </w:rPr>
        <w:lastRenderedPageBreak/>
        <w:t>ako nije ispunio obvezu plaćanja dospjelih poreznih obveza i obveza za mirovinsko i zdravstveno osiguranje</w:t>
      </w:r>
      <w:r>
        <w:rPr>
          <w:rFonts w:eastAsia="Calibri"/>
        </w:rPr>
        <w:t xml:space="preserve"> u Republici Hrvatskoj</w:t>
      </w:r>
      <w:r w:rsidRPr="002E5EBF">
        <w:rPr>
          <w:rFonts w:eastAsia="Calibri"/>
        </w:rPr>
        <w:t>, osim ako je u skladu s posebnim pravilima odobrena odgoda plaćanja navedenih obveza, te ako mu iznos dospjelih, a neplaćenih obveza nije veći od 26,54 eura.</w:t>
      </w:r>
    </w:p>
    <w:p w14:paraId="6D828F3E" w14:textId="77777777" w:rsidR="00F5441E" w:rsidRDefault="00F5441E">
      <w:pPr>
        <w:contextualSpacing/>
        <w:jc w:val="both"/>
      </w:pPr>
    </w:p>
    <w:p w14:paraId="27F9F1A5" w14:textId="747B1B55" w:rsidR="009D25B3" w:rsidRDefault="0035599E">
      <w:pPr>
        <w:contextualSpacing/>
        <w:jc w:val="both"/>
      </w:pPr>
      <w:r w:rsidRPr="002E5EBF">
        <w:t>(</w:t>
      </w:r>
      <w:r w:rsidR="00F5441E">
        <w:t>3</w:t>
      </w:r>
      <w:r w:rsidRPr="002E5EBF">
        <w:t>)</w:t>
      </w:r>
      <w:r w:rsidR="00B61E10" w:rsidRPr="002E5EBF">
        <w:t xml:space="preserve"> </w:t>
      </w:r>
      <w:bookmarkStart w:id="2" w:name="_Hlk123038881"/>
      <w:r w:rsidR="00531C8F" w:rsidRPr="002E5EBF">
        <w:rPr>
          <w:rFonts w:eastAsia="Calibri"/>
        </w:rPr>
        <w:t>Subjekt</w:t>
      </w:r>
      <w:r w:rsidR="00C47C5B" w:rsidRPr="002E5EBF">
        <w:rPr>
          <w:rFonts w:eastAsia="Calibri"/>
        </w:rPr>
        <w:t>i</w:t>
      </w:r>
      <w:r w:rsidR="00531C8F" w:rsidRPr="002E5EBF">
        <w:rPr>
          <w:rFonts w:eastAsia="Calibri"/>
        </w:rPr>
        <w:t xml:space="preserve"> primjene Pravila za NOJN</w:t>
      </w:r>
      <w:r w:rsidR="00B61E10" w:rsidRPr="002E5EBF">
        <w:t xml:space="preserve"> </w:t>
      </w:r>
      <w:bookmarkEnd w:id="2"/>
      <w:r w:rsidR="00B61E10" w:rsidRPr="002E5EBF">
        <w:t>prihvaća</w:t>
      </w:r>
      <w:r w:rsidR="00C47C5B" w:rsidRPr="002E5EBF">
        <w:t>ju</w:t>
      </w:r>
      <w:r w:rsidR="00B61E10" w:rsidRPr="002E5EBF">
        <w:t xml:space="preserve"> kao dokaz da se </w:t>
      </w:r>
      <w:r w:rsidR="00C47C5B" w:rsidRPr="002E5EBF">
        <w:t>ponuditelj</w:t>
      </w:r>
      <w:r w:rsidR="00B61E10" w:rsidRPr="002E5EBF">
        <w:t xml:space="preserve"> ne nalazi u jednoj od situacija navedenih u </w:t>
      </w:r>
      <w:r w:rsidR="00531C8F" w:rsidRPr="002E5EBF">
        <w:t xml:space="preserve">stavku 1. ovog članka </w:t>
      </w:r>
      <w:r w:rsidR="00B61E10" w:rsidRPr="002E5EBF">
        <w:t xml:space="preserve">pisanu izjavu osobe ovlaštene za zastupanje </w:t>
      </w:r>
      <w:r w:rsidR="00C47C5B" w:rsidRPr="002E5EBF">
        <w:t>ponuditelja</w:t>
      </w:r>
      <w:r w:rsidR="009D25B3" w:rsidRPr="002E5EBF">
        <w:t xml:space="preserve"> (u odnosu na alineju 1.)</w:t>
      </w:r>
      <w:r w:rsidR="00B61E10" w:rsidRPr="002E5EBF">
        <w:t xml:space="preserve"> </w:t>
      </w:r>
      <w:r w:rsidR="009D25B3" w:rsidRPr="002E5EBF">
        <w:t>i</w:t>
      </w:r>
      <w:r w:rsidR="00145131" w:rsidRPr="002E5EBF">
        <w:t xml:space="preserve"> potvrdu porezne uprave</w:t>
      </w:r>
      <w:r w:rsidR="009D25B3" w:rsidRPr="002E5EBF">
        <w:t xml:space="preserve"> (u odnosu na alineju 2.)</w:t>
      </w:r>
      <w:r w:rsidR="00145131" w:rsidRPr="002E5EBF">
        <w:t xml:space="preserve"> </w:t>
      </w:r>
      <w:r w:rsidR="00B61E10" w:rsidRPr="002E5EBF">
        <w:t>koj</w:t>
      </w:r>
      <w:r w:rsidR="00145131" w:rsidRPr="002E5EBF">
        <w:t>e</w:t>
      </w:r>
      <w:r w:rsidR="00B61E10" w:rsidRPr="002E5EBF">
        <w:t xml:space="preserve"> se dostavlja</w:t>
      </w:r>
      <w:r w:rsidR="00145131" w:rsidRPr="002E5EBF">
        <w:t>ju</w:t>
      </w:r>
      <w:r w:rsidR="00B61E10" w:rsidRPr="002E5EBF">
        <w:t xml:space="preserve"> u ponudi</w:t>
      </w:r>
      <w:r w:rsidR="009D25B3" w:rsidRPr="002E5EBF">
        <w:t>.</w:t>
      </w:r>
    </w:p>
    <w:p w14:paraId="5BDDD77A" w14:textId="77777777" w:rsidR="009D25B3" w:rsidRPr="002E5EBF" w:rsidRDefault="009D25B3">
      <w:pPr>
        <w:contextualSpacing/>
        <w:jc w:val="both"/>
      </w:pPr>
    </w:p>
    <w:p w14:paraId="3C7893EC" w14:textId="2AC507F7" w:rsidR="00DA5782" w:rsidRPr="00DA5782" w:rsidRDefault="009D25B3" w:rsidP="00DA5782">
      <w:pPr>
        <w:contextualSpacing/>
        <w:jc w:val="both"/>
      </w:pPr>
      <w:r w:rsidRPr="002E5EBF">
        <w:t>(</w:t>
      </w:r>
      <w:r w:rsidR="004F04BC">
        <w:t>4</w:t>
      </w:r>
      <w:r w:rsidRPr="002E5EBF">
        <w:t>)</w:t>
      </w:r>
      <w:r w:rsidR="00933ADB" w:rsidRPr="002E5EBF">
        <w:t xml:space="preserve"> </w:t>
      </w:r>
      <w:r w:rsidRPr="002E5EBF">
        <w:t>Pisana izjava, odnosno potvrda porezne uprave</w:t>
      </w:r>
      <w:r w:rsidR="006F2739">
        <w:t>,</w:t>
      </w:r>
      <w:r w:rsidR="006F2739" w:rsidRPr="006F2739">
        <w:t xml:space="preserve"> za postupak iz članka 4</w:t>
      </w:r>
      <w:r w:rsidR="001C5B04">
        <w:t>.</w:t>
      </w:r>
      <w:r w:rsidR="006F2739" w:rsidRPr="006F2739">
        <w:t xml:space="preserve"> stavka 1. ovog Pravila ne smiju</w:t>
      </w:r>
      <w:r w:rsidR="006F2739">
        <w:t xml:space="preserve"> </w:t>
      </w:r>
      <w:r w:rsidRPr="002E5EBF">
        <w:t>biti stariji od trideset dana</w:t>
      </w:r>
      <w:r w:rsidR="00EC467D" w:rsidRPr="002E5EBF">
        <w:t>,</w:t>
      </w:r>
      <w:r w:rsidRPr="002E5EBF">
        <w:t xml:space="preserve"> računajući od dana</w:t>
      </w:r>
      <w:r w:rsidR="00933ADB" w:rsidRPr="002E5EBF">
        <w:t xml:space="preserve"> objave poziva na dostavu ponuda</w:t>
      </w:r>
      <w:r w:rsidR="005E3C54">
        <w:t xml:space="preserve">. </w:t>
      </w:r>
    </w:p>
    <w:p w14:paraId="2615397B" w14:textId="4857524C" w:rsidR="009C540A" w:rsidRPr="002E5EBF" w:rsidRDefault="0026778E">
      <w:pPr>
        <w:contextualSpacing/>
        <w:jc w:val="both"/>
      </w:pPr>
      <w:r w:rsidRPr="002E5EBF">
        <w:t xml:space="preserve"> </w:t>
      </w:r>
    </w:p>
    <w:p w14:paraId="0C69A37B" w14:textId="71816865" w:rsidR="00531C8F" w:rsidRPr="002E5EBF" w:rsidRDefault="009C540A">
      <w:pPr>
        <w:contextualSpacing/>
        <w:jc w:val="both"/>
      </w:pPr>
      <w:r w:rsidRPr="002E5EBF">
        <w:t>(</w:t>
      </w:r>
      <w:r w:rsidR="004F04BC">
        <w:t>5</w:t>
      </w:r>
      <w:r w:rsidRPr="002E5EBF">
        <w:t xml:space="preserve">) </w:t>
      </w:r>
      <w:r w:rsidR="00C47C5B" w:rsidRPr="002E5EBF">
        <w:t xml:space="preserve">U slučaju </w:t>
      </w:r>
      <w:r w:rsidR="00E948D5" w:rsidRPr="002E5EBF">
        <w:t>propuštanja postupanja</w:t>
      </w:r>
      <w:r w:rsidR="00C47C5B" w:rsidRPr="002E5EBF">
        <w:t xml:space="preserve"> u skladu s ovim člankom </w:t>
      </w:r>
      <w:r w:rsidR="005370DD">
        <w:t>određuje se</w:t>
      </w:r>
      <w:r w:rsidR="00F12897" w:rsidRPr="002E5EBF">
        <w:t xml:space="preserve"> </w:t>
      </w:r>
      <w:r w:rsidR="00C47C5B" w:rsidRPr="002E5EBF">
        <w:t>financijsk</w:t>
      </w:r>
      <w:r w:rsidR="00446794" w:rsidRPr="002E5EBF">
        <w:t>i</w:t>
      </w:r>
      <w:r w:rsidR="00C47C5B" w:rsidRPr="002E5EBF">
        <w:t xml:space="preserve"> </w:t>
      </w:r>
      <w:r w:rsidR="00446794" w:rsidRPr="002E5EBF">
        <w:t>ispravak</w:t>
      </w:r>
      <w:r w:rsidR="00242815">
        <w:t xml:space="preserve"> od </w:t>
      </w:r>
      <w:r w:rsidR="00883953">
        <w:t>25</w:t>
      </w:r>
      <w:r w:rsidR="00242815">
        <w:t>%.</w:t>
      </w:r>
    </w:p>
    <w:p w14:paraId="512BE6BB" w14:textId="57B748DB" w:rsidR="00185739" w:rsidRDefault="00185739">
      <w:pPr>
        <w:rPr>
          <w:b/>
        </w:rPr>
      </w:pPr>
    </w:p>
    <w:p w14:paraId="2B68F802" w14:textId="7C78C069" w:rsidR="003B20E2" w:rsidRPr="00B93471" w:rsidRDefault="00B93471" w:rsidP="00B93471">
      <w:pPr>
        <w:contextualSpacing/>
        <w:jc w:val="center"/>
        <w:rPr>
          <w:i/>
          <w:iCs/>
        </w:rPr>
      </w:pPr>
      <w:r w:rsidRPr="00B93471">
        <w:rPr>
          <w:i/>
          <w:iCs/>
        </w:rPr>
        <w:t>Sumnja na nepravilnost</w:t>
      </w:r>
    </w:p>
    <w:p w14:paraId="5A918CBD" w14:textId="0DEE3F75" w:rsidR="00E84E15" w:rsidRPr="002E5EBF" w:rsidRDefault="00E84E15" w:rsidP="00EE233C">
      <w:pPr>
        <w:rPr>
          <w:b/>
        </w:rPr>
      </w:pPr>
    </w:p>
    <w:p w14:paraId="0805273A" w14:textId="220782F6" w:rsidR="00E84E15" w:rsidRPr="002E5EBF" w:rsidRDefault="002C55E3" w:rsidP="002C55E3">
      <w:pPr>
        <w:jc w:val="center"/>
        <w:rPr>
          <w:bCs/>
        </w:rPr>
      </w:pPr>
      <w:r w:rsidRPr="002E5EBF">
        <w:rPr>
          <w:bCs/>
        </w:rPr>
        <w:t>Članak 7.</w:t>
      </w:r>
    </w:p>
    <w:p w14:paraId="1537EC44" w14:textId="77777777" w:rsidR="002C55E3" w:rsidRPr="002E5EBF" w:rsidRDefault="002C55E3">
      <w:pPr>
        <w:jc w:val="right"/>
        <w:rPr>
          <w:b/>
        </w:rPr>
      </w:pPr>
    </w:p>
    <w:p w14:paraId="65864B3F" w14:textId="6BEF72A0" w:rsidR="00E84E15" w:rsidRPr="002E5EBF" w:rsidRDefault="002C55E3" w:rsidP="005A0F7B">
      <w:pPr>
        <w:jc w:val="both"/>
        <w:rPr>
          <w:bCs/>
        </w:rPr>
      </w:pPr>
      <w:r w:rsidRPr="002E5EBF">
        <w:rPr>
          <w:bCs/>
        </w:rPr>
        <w:t>(1) U slučaju sumnje na nepravilnost u postupku nabave koji prema Pravilima za NOJN provod</w:t>
      </w:r>
      <w:r w:rsidR="00DE5A69">
        <w:rPr>
          <w:bCs/>
        </w:rPr>
        <w:t>e</w:t>
      </w:r>
      <w:r w:rsidRPr="002E5EBF">
        <w:rPr>
          <w:bCs/>
        </w:rPr>
        <w:t xml:space="preserve"> subjekt</w:t>
      </w:r>
      <w:r w:rsidR="00DE5A69">
        <w:rPr>
          <w:bCs/>
        </w:rPr>
        <w:t>i</w:t>
      </w:r>
      <w:r w:rsidRPr="002E5EBF">
        <w:rPr>
          <w:bCs/>
        </w:rPr>
        <w:t xml:space="preserve"> primjene pravila za NOJN svatko ima pravo, neovisno o tome sudjeluje li u postupku nabave, prijaviti predmetnu sumnju</w:t>
      </w:r>
      <w:r w:rsidR="005A0F7B" w:rsidRPr="002E5EBF">
        <w:rPr>
          <w:bCs/>
        </w:rPr>
        <w:t>, između ostaloga, i</w:t>
      </w:r>
      <w:r w:rsidRPr="002E5EBF">
        <w:rPr>
          <w:bCs/>
        </w:rPr>
        <w:t xml:space="preserve"> Ministarstvu regionalnoga razvoja i fondova Europske unije na adresu </w:t>
      </w:r>
      <w:hyperlink r:id="rId14" w:history="1">
        <w:r w:rsidR="00D3092A" w:rsidRPr="002E5EBF">
          <w:rPr>
            <w:rStyle w:val="Hyperlink"/>
            <w:bCs/>
          </w:rPr>
          <w:t>nepravilnosti.eu@mrrfeu.hr</w:t>
        </w:r>
      </w:hyperlink>
      <w:r w:rsidRPr="002E5EBF">
        <w:rPr>
          <w:bCs/>
        </w:rPr>
        <w:t>.</w:t>
      </w:r>
    </w:p>
    <w:p w14:paraId="07910401" w14:textId="615345F8" w:rsidR="002C55E3" w:rsidRPr="002E5EBF" w:rsidRDefault="002C55E3" w:rsidP="005A0F7B">
      <w:pPr>
        <w:jc w:val="both"/>
        <w:rPr>
          <w:bCs/>
        </w:rPr>
      </w:pPr>
    </w:p>
    <w:p w14:paraId="098572F6" w14:textId="200A6F7C" w:rsidR="00C41529" w:rsidRDefault="002C55E3" w:rsidP="001C5B04">
      <w:pPr>
        <w:jc w:val="both"/>
        <w:rPr>
          <w:bCs/>
        </w:rPr>
      </w:pPr>
      <w:r w:rsidRPr="002E5EBF">
        <w:rPr>
          <w:bCs/>
        </w:rPr>
        <w:t xml:space="preserve">(2) Prijava iz stavka 1. ovoga članka može biti osnova za obavljanje dodatnih i nenajavljenih provjera izvršavanja </w:t>
      </w:r>
      <w:r w:rsidR="005A0F7B" w:rsidRPr="002E5EBF">
        <w:rPr>
          <w:bCs/>
        </w:rPr>
        <w:t>u</w:t>
      </w:r>
      <w:r w:rsidRPr="002E5EBF">
        <w:rPr>
          <w:bCs/>
        </w:rPr>
        <w:t>govora</w:t>
      </w:r>
      <w:r w:rsidR="005A0F7B" w:rsidRPr="002E5EBF">
        <w:rPr>
          <w:bCs/>
        </w:rPr>
        <w:t xml:space="preserve"> kojim su dodijeljena bespovratna sredstva na korištenje</w:t>
      </w:r>
      <w:r w:rsidRPr="002E5EBF">
        <w:rPr>
          <w:bCs/>
        </w:rPr>
        <w:t>.</w:t>
      </w:r>
      <w:r w:rsidR="001C5B04">
        <w:rPr>
          <w:bCs/>
        </w:rPr>
        <w:t xml:space="preserve"> Prijava</w:t>
      </w:r>
      <w:r w:rsidR="00C41529" w:rsidRPr="00C41529">
        <w:rPr>
          <w:bCs/>
        </w:rPr>
        <w:t xml:space="preserve"> ne odgađa učinke </w:t>
      </w:r>
      <w:r w:rsidR="001C5B04">
        <w:rPr>
          <w:bCs/>
        </w:rPr>
        <w:t>odabira</w:t>
      </w:r>
      <w:r w:rsidR="00C41529" w:rsidRPr="00C41529">
        <w:rPr>
          <w:bCs/>
        </w:rPr>
        <w:t xml:space="preserve"> ponuditelja ili izdane narudžbenice odnosno sklopljenog ugovora o nabavi u predmetnom postupku nabave</w:t>
      </w:r>
      <w:r w:rsidR="009E5BFE">
        <w:rPr>
          <w:bCs/>
        </w:rPr>
        <w:t>.</w:t>
      </w:r>
    </w:p>
    <w:p w14:paraId="6FE11896" w14:textId="77777777" w:rsidR="00C41529" w:rsidRDefault="00C41529" w:rsidP="005A0F7B">
      <w:pPr>
        <w:jc w:val="both"/>
        <w:rPr>
          <w:bCs/>
        </w:rPr>
      </w:pPr>
    </w:p>
    <w:p w14:paraId="699BD400" w14:textId="38F63397" w:rsidR="002C55E3" w:rsidRDefault="00C41529" w:rsidP="005A0F7B">
      <w:pPr>
        <w:jc w:val="both"/>
        <w:rPr>
          <w:bCs/>
        </w:rPr>
      </w:pPr>
      <w:r>
        <w:rPr>
          <w:bCs/>
        </w:rPr>
        <w:t>(</w:t>
      </w:r>
      <w:r w:rsidR="003B20E2">
        <w:rPr>
          <w:bCs/>
        </w:rPr>
        <w:t>3</w:t>
      </w:r>
      <w:r>
        <w:rPr>
          <w:bCs/>
        </w:rPr>
        <w:t xml:space="preserve">) </w:t>
      </w:r>
      <w:r w:rsidR="002C55E3" w:rsidRPr="002E5EBF">
        <w:rPr>
          <w:bCs/>
        </w:rPr>
        <w:t xml:space="preserve">Eventualni spor u postupku nabave ili u vezi s postupkom nabave ili </w:t>
      </w:r>
      <w:r w:rsidR="00EE233C" w:rsidRPr="002E5EBF">
        <w:rPr>
          <w:bCs/>
        </w:rPr>
        <w:t>ugovorom o nabavi, odnosno drugim aktom koji uređuje odnose između subjekta primjene Pravila za NOJN i ponuditelja ili odabranog ponuditelja ili ugovaratelja</w:t>
      </w:r>
      <w:r w:rsidR="002C55E3" w:rsidRPr="002E5EBF">
        <w:rPr>
          <w:bCs/>
        </w:rPr>
        <w:t xml:space="preserve"> </w:t>
      </w:r>
      <w:r w:rsidR="00EE233C" w:rsidRPr="002E5EBF">
        <w:rPr>
          <w:bCs/>
        </w:rPr>
        <w:t>rješavaju subjekt primjene Pravila za NOJN i ponuditelj ili odabrani ponuditelj ili ugovaratelj.</w:t>
      </w:r>
    </w:p>
    <w:p w14:paraId="3C4F7CE5" w14:textId="77777777" w:rsidR="0068288A" w:rsidRDefault="0068288A" w:rsidP="005A0F7B">
      <w:pPr>
        <w:jc w:val="both"/>
        <w:rPr>
          <w:bCs/>
        </w:rPr>
      </w:pPr>
    </w:p>
    <w:p w14:paraId="1AD730B6" w14:textId="71844A16" w:rsidR="006A7720" w:rsidRDefault="006A7720">
      <w:pPr>
        <w:rPr>
          <w:b/>
        </w:rPr>
      </w:pPr>
      <w:r>
        <w:rPr>
          <w:b/>
        </w:rPr>
        <w:br w:type="page"/>
      </w:r>
    </w:p>
    <w:p w14:paraId="6C9DCD0F" w14:textId="4FAB1653" w:rsidR="00185739" w:rsidRPr="002E5EBF" w:rsidRDefault="00B61E10" w:rsidP="006A7720">
      <w:pPr>
        <w:jc w:val="center"/>
        <w:rPr>
          <w:b/>
        </w:rPr>
      </w:pPr>
      <w:bookmarkStart w:id="3" w:name="_Hlk124513335"/>
      <w:r w:rsidRPr="002E5EBF">
        <w:rPr>
          <w:b/>
        </w:rPr>
        <w:lastRenderedPageBreak/>
        <w:t xml:space="preserve">Prilog </w:t>
      </w:r>
      <w:r w:rsidR="00B43C53" w:rsidRPr="002E5EBF">
        <w:rPr>
          <w:b/>
        </w:rPr>
        <w:t>1</w:t>
      </w:r>
      <w:bookmarkEnd w:id="3"/>
    </w:p>
    <w:p w14:paraId="7CD0A4F1" w14:textId="77777777" w:rsidR="00185739" w:rsidRPr="002E5EBF" w:rsidRDefault="00B61E10">
      <w:pPr>
        <w:tabs>
          <w:tab w:val="left" w:pos="5295"/>
        </w:tabs>
        <w:jc w:val="both"/>
        <w:rPr>
          <w:b/>
        </w:rPr>
      </w:pPr>
      <w:r w:rsidRPr="002E5EBF">
        <w:rPr>
          <w:b/>
        </w:rPr>
        <w:tab/>
      </w:r>
    </w:p>
    <w:p w14:paraId="6B54B25A" w14:textId="4C50D5BF" w:rsidR="00185739" w:rsidRPr="002E5EBF" w:rsidRDefault="00B61E10">
      <w:pPr>
        <w:spacing w:before="120" w:line="360" w:lineRule="auto"/>
        <w:jc w:val="center"/>
        <w:rPr>
          <w:rFonts w:eastAsia="Calibri"/>
          <w:b/>
          <w:lang w:eastAsia="en-US"/>
        </w:rPr>
      </w:pPr>
      <w:r w:rsidRPr="002E5EBF">
        <w:rPr>
          <w:b/>
        </w:rPr>
        <w:tab/>
      </w:r>
      <w:bookmarkStart w:id="4" w:name="_Hlk123038837"/>
      <w:r w:rsidRPr="002E5EBF">
        <w:rPr>
          <w:rFonts w:eastAsia="Calibri"/>
          <w:b/>
          <w:lang w:eastAsia="en-US"/>
        </w:rPr>
        <w:t>IZJAVA O NEPOSTOJANJU SUKOBA INTERESA</w:t>
      </w:r>
      <w:r w:rsidR="009D0146" w:rsidRPr="002E5EBF">
        <w:rPr>
          <w:rFonts w:eastAsia="Calibri"/>
          <w:b/>
          <w:lang w:eastAsia="en-US"/>
        </w:rPr>
        <w:t xml:space="preserve"> </w:t>
      </w:r>
      <w:r w:rsidRPr="002E5EBF">
        <w:rPr>
          <w:rFonts w:eastAsia="Calibri"/>
          <w:b/>
          <w:lang w:eastAsia="en-US"/>
        </w:rPr>
        <w:t>ZA NEOBVEZNIKE ZAKONA O JAVNOJ NABAVI (NOJN)</w:t>
      </w:r>
      <w:bookmarkEnd w:id="4"/>
    </w:p>
    <w:p w14:paraId="2B4B09D4" w14:textId="77777777" w:rsidR="00185739" w:rsidRPr="002E5EBF" w:rsidRDefault="00185739">
      <w:pPr>
        <w:jc w:val="both"/>
        <w:rPr>
          <w:b/>
        </w:rPr>
      </w:pPr>
    </w:p>
    <w:p w14:paraId="78C4C97A" w14:textId="22FAF06D" w:rsidR="00185739" w:rsidRPr="002E5EBF" w:rsidRDefault="00B61E10">
      <w:pPr>
        <w:spacing w:before="120" w:line="360" w:lineRule="auto"/>
        <w:jc w:val="center"/>
        <w:rPr>
          <w:rFonts w:eastAsia="Calibri"/>
          <w:lang w:eastAsia="en-US"/>
        </w:rPr>
      </w:pPr>
      <w:r w:rsidRPr="002E5EBF">
        <w:rPr>
          <w:rFonts w:eastAsia="Calibri"/>
          <w:lang w:eastAsia="en-US"/>
        </w:rPr>
        <w:t xml:space="preserve">za predstavnika/e </w:t>
      </w:r>
      <w:r w:rsidR="009D0146" w:rsidRPr="002E5EBF">
        <w:rPr>
          <w:rFonts w:eastAsia="Calibri"/>
          <w:lang w:eastAsia="en-US"/>
        </w:rPr>
        <w:t>subjek</w:t>
      </w:r>
      <w:r w:rsidR="009C3B4B">
        <w:rPr>
          <w:rFonts w:eastAsia="Calibri"/>
          <w:lang w:eastAsia="en-US"/>
        </w:rPr>
        <w:t>a</w:t>
      </w:r>
      <w:r w:rsidR="009D0146" w:rsidRPr="002E5EBF">
        <w:rPr>
          <w:rFonts w:eastAsia="Calibri"/>
          <w:lang w:eastAsia="en-US"/>
        </w:rPr>
        <w:t xml:space="preserve">ta primjene Pravila </w:t>
      </w:r>
      <w:r w:rsidR="00D11665" w:rsidRPr="002E5EBF">
        <w:rPr>
          <w:rFonts w:eastAsia="Calibri"/>
          <w:lang w:eastAsia="en-US"/>
        </w:rPr>
        <w:t xml:space="preserve">o provedbi postupaka nabava za </w:t>
      </w:r>
      <w:proofErr w:type="spellStart"/>
      <w:r w:rsidR="00D11665" w:rsidRPr="002E5EBF">
        <w:rPr>
          <w:rFonts w:eastAsia="Calibri"/>
          <w:lang w:eastAsia="en-US"/>
        </w:rPr>
        <w:t>neobveznike</w:t>
      </w:r>
      <w:proofErr w:type="spellEnd"/>
      <w:r w:rsidR="00D11665" w:rsidRPr="002E5EBF">
        <w:rPr>
          <w:rFonts w:eastAsia="Calibri"/>
          <w:lang w:eastAsia="en-US"/>
        </w:rPr>
        <w:t xml:space="preserve"> Zakona o javnoj nabavi (Pravila za NOJN) </w:t>
      </w:r>
      <w:r w:rsidRPr="002E5EBF">
        <w:rPr>
          <w:rFonts w:eastAsia="Calibri"/>
          <w:lang w:eastAsia="en-US"/>
        </w:rPr>
        <w:t xml:space="preserve">u pojedinom postupku nabave </w:t>
      </w:r>
    </w:p>
    <w:p w14:paraId="307247C1" w14:textId="2E77FFFE" w:rsidR="00185739" w:rsidRDefault="00B61E10">
      <w:pPr>
        <w:spacing w:before="480" w:line="276" w:lineRule="auto"/>
        <w:jc w:val="center"/>
        <w:rPr>
          <w:rFonts w:eastAsia="Calibri"/>
          <w:b/>
          <w:lang w:eastAsia="en-US"/>
        </w:rPr>
      </w:pPr>
      <w:r w:rsidRPr="002E5EBF">
        <w:rPr>
          <w:rFonts w:eastAsia="Calibri"/>
          <w:b/>
          <w:lang w:eastAsia="en-US"/>
        </w:rPr>
        <w:t>IZJAVA*</w:t>
      </w:r>
    </w:p>
    <w:p w14:paraId="4CA48372" w14:textId="4C5928BF" w:rsidR="00781ACD" w:rsidRPr="002E5EBF" w:rsidRDefault="00781ACD" w:rsidP="006F65D4">
      <w:pPr>
        <w:spacing w:before="240" w:line="276" w:lineRule="auto"/>
        <w:jc w:val="both"/>
        <w:rPr>
          <w:rFonts w:eastAsia="Calibri"/>
          <w:b/>
          <w:lang w:eastAsia="en-US"/>
        </w:rPr>
      </w:pPr>
      <w:r>
        <w:rPr>
          <w:rFonts w:eastAsia="Calibri"/>
          <w:lang w:eastAsia="en-US"/>
        </w:rPr>
        <w:t>(</w:t>
      </w:r>
      <w:r w:rsidRPr="002E5EBF">
        <w:rPr>
          <w:rFonts w:eastAsia="Calibri"/>
          <w:lang w:eastAsia="en-US"/>
        </w:rPr>
        <w:t xml:space="preserve">*Ova Izjava se potpisuje </w:t>
      </w:r>
      <w:r w:rsidRPr="002E5EBF">
        <w:t>prije provedbe (</w:t>
      </w:r>
      <w:r w:rsidRPr="002E5EBF">
        <w:rPr>
          <w:rFonts w:eastAsia="Calibri"/>
          <w:lang w:eastAsia="en-US"/>
        </w:rPr>
        <w:t xml:space="preserve">svakog) postupka nabave, i to bilo koje vrste postupka nabave, u skladu s Pravilima za NOJN. Svaki predstavnik subjekta primjene Pravila za NOJN </w:t>
      </w:r>
      <w:r w:rsidRPr="00781ACD">
        <w:rPr>
          <w:rFonts w:eastAsia="Calibri"/>
          <w:lang w:eastAsia="en-US"/>
        </w:rPr>
        <w:t>iz članka 3. stavka 7. Pravila</w:t>
      </w:r>
      <w:r w:rsidRPr="002E5EBF">
        <w:rPr>
          <w:rFonts w:eastAsia="Calibri"/>
          <w:lang w:eastAsia="en-US"/>
        </w:rPr>
        <w:t xml:space="preserve"> za NOJN potpisuje zasebnu Izjavu.</w:t>
      </w:r>
      <w:r>
        <w:rPr>
          <w:rFonts w:eastAsia="Calibri"/>
          <w:lang w:eastAsia="en-US"/>
        </w:rPr>
        <w:t>)</w:t>
      </w:r>
    </w:p>
    <w:p w14:paraId="2B378976" w14:textId="1959463A" w:rsidR="00185739" w:rsidRPr="002E5EBF" w:rsidRDefault="00B61E10">
      <w:pPr>
        <w:spacing w:before="360" w:line="276" w:lineRule="auto"/>
        <w:jc w:val="both"/>
        <w:rPr>
          <w:rFonts w:eastAsia="Calibri"/>
          <w:b/>
          <w:i/>
          <w:color w:val="C00000"/>
          <w:lang w:eastAsia="en-US"/>
        </w:rPr>
      </w:pPr>
      <w:r w:rsidRPr="002E5EBF">
        <w:rPr>
          <w:rFonts w:eastAsia="Calibri"/>
          <w:lang w:eastAsia="en-US"/>
        </w:rPr>
        <w:t xml:space="preserve">kojom ja, ___________________________________________________________ </w:t>
      </w:r>
      <w:r w:rsidRPr="002E5EBF">
        <w:rPr>
          <w:rFonts w:eastAsia="Calibri"/>
          <w:i/>
          <w:color w:val="C00000"/>
          <w:lang w:eastAsia="en-US"/>
        </w:rPr>
        <w:t>[ime i prezime</w:t>
      </w:r>
      <w:r w:rsidR="009A558B">
        <w:rPr>
          <w:rFonts w:eastAsia="Calibri"/>
          <w:i/>
          <w:color w:val="C00000"/>
          <w:lang w:eastAsia="en-US"/>
        </w:rPr>
        <w:t>, OIB</w:t>
      </w:r>
      <w:r w:rsidRPr="002E5EBF">
        <w:rPr>
          <w:rFonts w:eastAsia="Calibri"/>
          <w:i/>
          <w:color w:val="C00000"/>
          <w:lang w:eastAsia="en-US"/>
        </w:rPr>
        <w:t>]</w:t>
      </w:r>
      <w:r w:rsidRPr="002E5EBF">
        <w:rPr>
          <w:rFonts w:eastAsia="Calibri"/>
          <w:b/>
          <w:i/>
          <w:color w:val="C00000"/>
          <w:lang w:eastAsia="en-US"/>
        </w:rPr>
        <w:t>)</w:t>
      </w:r>
    </w:p>
    <w:p w14:paraId="0CA13F40" w14:textId="4D5384F9" w:rsidR="00185739" w:rsidRPr="002E5EBF" w:rsidRDefault="00B61E10">
      <w:pPr>
        <w:spacing w:before="360" w:line="276" w:lineRule="auto"/>
        <w:jc w:val="both"/>
        <w:rPr>
          <w:rFonts w:eastAsia="Calibri"/>
          <w:b/>
          <w:i/>
          <w:color w:val="C00000"/>
          <w:lang w:eastAsia="en-US"/>
        </w:rPr>
      </w:pPr>
      <w:bookmarkStart w:id="5" w:name="_Hlk2586732"/>
      <w:r w:rsidRPr="002E5EBF">
        <w:rPr>
          <w:rFonts w:eastAsia="Calibri"/>
          <w:lang w:eastAsia="en-US"/>
        </w:rPr>
        <w:t xml:space="preserve">kao član </w:t>
      </w:r>
      <w:r w:rsidR="005E4AE7" w:rsidRPr="002E5EBF">
        <w:rPr>
          <w:rFonts w:eastAsia="Calibri"/>
          <w:lang w:eastAsia="en-US"/>
        </w:rPr>
        <w:t>upravnog</w:t>
      </w:r>
      <w:r w:rsidR="009A558B">
        <w:rPr>
          <w:rFonts w:eastAsia="Calibri"/>
          <w:lang w:eastAsia="en-US"/>
        </w:rPr>
        <w:t>,</w:t>
      </w:r>
      <w:r w:rsidR="005E4AE7" w:rsidRPr="002E5EBF">
        <w:rPr>
          <w:rFonts w:eastAsia="Calibri"/>
          <w:lang w:eastAsia="en-US"/>
        </w:rPr>
        <w:t xml:space="preserve"> upravljačkog ili nadzornog tijela</w:t>
      </w:r>
      <w:r w:rsidR="00591633">
        <w:rPr>
          <w:rFonts w:eastAsia="Calibri"/>
          <w:lang w:eastAsia="en-US"/>
        </w:rPr>
        <w:t xml:space="preserve">, </w:t>
      </w:r>
      <w:r w:rsidR="005E4AE7" w:rsidRPr="002E5EBF">
        <w:rPr>
          <w:rFonts w:eastAsia="Calibri"/>
          <w:lang w:eastAsia="en-US"/>
        </w:rPr>
        <w:t xml:space="preserve">član </w:t>
      </w:r>
      <w:r w:rsidR="009D0146" w:rsidRPr="002E5EBF">
        <w:rPr>
          <w:rFonts w:eastAsia="Calibri"/>
          <w:lang w:eastAsia="en-US"/>
        </w:rPr>
        <w:t xml:space="preserve">stručnog </w:t>
      </w:r>
      <w:r w:rsidRPr="002E5EBF">
        <w:rPr>
          <w:rFonts w:eastAsia="Calibri"/>
          <w:lang w:eastAsia="en-US"/>
        </w:rPr>
        <w:t xml:space="preserve">povjerenstva </w:t>
      </w:r>
      <w:r w:rsidR="00716E65" w:rsidRPr="002E5EBF">
        <w:rPr>
          <w:rFonts w:eastAsia="Calibri"/>
          <w:lang w:eastAsia="en-US"/>
        </w:rPr>
        <w:t>za nabavu</w:t>
      </w:r>
      <w:r w:rsidR="00591633">
        <w:rPr>
          <w:rFonts w:eastAsia="Calibri"/>
          <w:lang w:eastAsia="en-US"/>
        </w:rPr>
        <w:t xml:space="preserve">, </w:t>
      </w:r>
      <w:r w:rsidR="00716E65" w:rsidRPr="002E5EBF">
        <w:rPr>
          <w:rFonts w:eastAsia="Calibri"/>
          <w:lang w:eastAsia="en-US"/>
        </w:rPr>
        <w:t xml:space="preserve">predstavnik drugog tijela pri subjektu </w:t>
      </w:r>
      <w:r w:rsidR="00E129F4" w:rsidRPr="002E5EBF">
        <w:rPr>
          <w:rFonts w:eastAsia="Calibri"/>
        </w:rPr>
        <w:t>primjene Pravila za NOJN</w:t>
      </w:r>
      <w:r w:rsidR="00591633">
        <w:rPr>
          <w:rFonts w:eastAsia="Calibri"/>
        </w:rPr>
        <w:t xml:space="preserve">, </w:t>
      </w:r>
      <w:r w:rsidR="00E36C30" w:rsidRPr="002E5EBF">
        <w:rPr>
          <w:rFonts w:eastAsia="Calibri"/>
        </w:rPr>
        <w:t xml:space="preserve"> druga osoba koja je uključena u pripremu i provedbu postupka nabave te izvršenje ugovora o nabavi, ili koja može utjecati na odlučivanje u tim procesima</w:t>
      </w:r>
      <w:r w:rsidR="009A558B">
        <w:rPr>
          <w:rFonts w:eastAsia="Calibri"/>
        </w:rPr>
        <w:t xml:space="preserve"> (u daljnjem tekstu: predstavnik subjekta primjene Pravila za NOJN) u odnosu na</w:t>
      </w:r>
      <w:r w:rsidR="00E36C30" w:rsidRPr="002E5EBF">
        <w:rPr>
          <w:rFonts w:eastAsia="Calibri"/>
        </w:rPr>
        <w:t xml:space="preserve"> </w:t>
      </w:r>
      <w:r w:rsidRPr="002E5EBF">
        <w:rPr>
          <w:rFonts w:eastAsia="Calibri"/>
          <w:lang w:eastAsia="en-US"/>
        </w:rPr>
        <w:t xml:space="preserve">____________________________________________ </w:t>
      </w:r>
      <w:r w:rsidRPr="002E5EBF">
        <w:rPr>
          <w:rFonts w:eastAsia="Calibri"/>
          <w:i/>
          <w:color w:val="C00000"/>
          <w:lang w:eastAsia="en-US"/>
        </w:rPr>
        <w:t>[naziv i adresa</w:t>
      </w:r>
      <w:r w:rsidR="00E129F4" w:rsidRPr="002E5EBF">
        <w:t xml:space="preserve"> </w:t>
      </w:r>
      <w:r w:rsidR="00E129F4" w:rsidRPr="002E5EBF">
        <w:rPr>
          <w:rFonts w:eastAsia="Calibri"/>
          <w:i/>
          <w:color w:val="C00000"/>
          <w:lang w:eastAsia="en-US"/>
        </w:rPr>
        <w:t>subjekta primjene Pravila za NOJN</w:t>
      </w:r>
      <w:r w:rsidRPr="002E5EBF">
        <w:rPr>
          <w:rFonts w:eastAsia="Calibri"/>
          <w:i/>
          <w:color w:val="C00000"/>
          <w:lang w:eastAsia="en-US"/>
        </w:rPr>
        <w:t xml:space="preserve">] </w:t>
      </w:r>
    </w:p>
    <w:p w14:paraId="21042363" w14:textId="09C6B493" w:rsidR="00185739" w:rsidRPr="002E5EBF" w:rsidRDefault="00B61E10">
      <w:pPr>
        <w:spacing w:before="360" w:line="276" w:lineRule="auto"/>
        <w:jc w:val="both"/>
        <w:rPr>
          <w:rFonts w:eastAsia="Calibri"/>
          <w:lang w:eastAsia="en-US"/>
        </w:rPr>
      </w:pPr>
      <w:r w:rsidRPr="002E5EBF">
        <w:rPr>
          <w:rFonts w:eastAsia="Calibri"/>
          <w:b/>
          <w:lang w:eastAsia="en-US"/>
        </w:rPr>
        <w:t xml:space="preserve">izjavljujem da </w:t>
      </w:r>
      <w:r w:rsidRPr="002E5EBF">
        <w:rPr>
          <w:rFonts w:eastAsia="Calibri"/>
          <w:b/>
          <w:color w:val="000000"/>
        </w:rPr>
        <w:t>nisam u sukobu interesa</w:t>
      </w:r>
      <w:r w:rsidR="00D11665" w:rsidRPr="002E5EBF">
        <w:rPr>
          <w:rFonts w:eastAsia="Calibri"/>
          <w:bCs/>
          <w:color w:val="000000"/>
        </w:rPr>
        <w:t xml:space="preserve"> iz članka </w:t>
      </w:r>
      <w:r w:rsidR="005F545D">
        <w:rPr>
          <w:rFonts w:eastAsia="Calibri"/>
          <w:bCs/>
          <w:color w:val="000000"/>
        </w:rPr>
        <w:t>3</w:t>
      </w:r>
      <w:r w:rsidR="00D11665" w:rsidRPr="002E5EBF">
        <w:rPr>
          <w:rFonts w:eastAsia="Calibri"/>
          <w:bCs/>
          <w:color w:val="000000"/>
        </w:rPr>
        <w:t>. Pravila za NOJN</w:t>
      </w:r>
      <w:r w:rsidRPr="002E5EBF">
        <w:rPr>
          <w:rFonts w:eastAsia="Calibri"/>
          <w:color w:val="000000"/>
        </w:rPr>
        <w:t xml:space="preserve"> </w:t>
      </w:r>
      <w:bookmarkEnd w:id="5"/>
      <w:r w:rsidR="009A558B">
        <w:rPr>
          <w:rFonts w:eastAsia="Calibri"/>
          <w:lang w:eastAsia="en-US"/>
        </w:rPr>
        <w:t>i</w:t>
      </w:r>
      <w:r w:rsidR="00BC3CA9">
        <w:rPr>
          <w:rFonts w:eastAsia="Calibri"/>
          <w:lang w:eastAsia="en-US"/>
        </w:rPr>
        <w:t xml:space="preserve"> da ne postoji niti jedna od sljedećih situacija:</w:t>
      </w:r>
    </w:p>
    <w:p w14:paraId="791A0A77" w14:textId="0A45B0B3" w:rsidR="00D11665" w:rsidRPr="002E5EBF" w:rsidRDefault="00B61E10">
      <w:pPr>
        <w:spacing w:before="240" w:line="276" w:lineRule="auto"/>
        <w:jc w:val="both"/>
        <w:rPr>
          <w:rFonts w:eastAsia="Calibri"/>
          <w:lang w:eastAsia="en-US"/>
        </w:rPr>
      </w:pPr>
      <w:r w:rsidRPr="002E5EBF">
        <w:rPr>
          <w:rFonts w:eastAsia="Calibri"/>
          <w:lang w:eastAsia="en-US"/>
        </w:rPr>
        <w:t xml:space="preserve">1. </w:t>
      </w:r>
      <w:r w:rsidR="00D11665" w:rsidRPr="002E5EBF">
        <w:rPr>
          <w:rFonts w:eastAsia="Calibri"/>
          <w:lang w:eastAsia="en-US"/>
        </w:rPr>
        <w:t>izravnog ili neizravnog, financijskog, gospodarskog ili bilo kojeg drugog osobnog interesa koji bi se mogao smatrati štetnim za moju nepristranost i neovisnost u okviru postupka nabave</w:t>
      </w:r>
    </w:p>
    <w:p w14:paraId="36CE5C17" w14:textId="368EC957" w:rsidR="00185739" w:rsidRPr="00781ACD" w:rsidRDefault="00D11665">
      <w:pPr>
        <w:spacing w:before="240" w:line="276" w:lineRule="auto"/>
        <w:jc w:val="both"/>
        <w:rPr>
          <w:rFonts w:eastAsia="Calibri"/>
          <w:lang w:eastAsia="en-US"/>
        </w:rPr>
      </w:pPr>
      <w:r w:rsidRPr="002E5EBF">
        <w:rPr>
          <w:rFonts w:eastAsia="Calibri"/>
          <w:lang w:eastAsia="en-US"/>
        </w:rPr>
        <w:t xml:space="preserve">2. </w:t>
      </w:r>
      <w:r w:rsidR="009A558B">
        <w:rPr>
          <w:rFonts w:eastAsia="Calibri"/>
          <w:lang w:eastAsia="en-US"/>
        </w:rPr>
        <w:t xml:space="preserve">obavljam </w:t>
      </w:r>
      <w:r w:rsidR="00B61E10" w:rsidRPr="002E5EBF">
        <w:rPr>
          <w:rFonts w:eastAsia="Calibri"/>
          <w:lang w:eastAsia="en-US"/>
        </w:rPr>
        <w:t xml:space="preserve">istodobno </w:t>
      </w:r>
      <w:r w:rsidRPr="002E5EBF">
        <w:rPr>
          <w:rFonts w:eastAsia="Calibri"/>
          <w:lang w:eastAsia="en-US"/>
        </w:rPr>
        <w:t xml:space="preserve">s obavljanjem poslova predstavnika subjekta primjene Pravila za NOJN </w:t>
      </w:r>
      <w:r w:rsidR="009A558B">
        <w:rPr>
          <w:rFonts w:eastAsia="Calibri"/>
          <w:lang w:eastAsia="en-US"/>
        </w:rPr>
        <w:t>i</w:t>
      </w:r>
      <w:r w:rsidR="00B61E10" w:rsidRPr="002E5EBF">
        <w:rPr>
          <w:rFonts w:eastAsia="Calibri"/>
          <w:lang w:eastAsia="en-US"/>
        </w:rPr>
        <w:t xml:space="preserve"> upravljačke poslove u </w:t>
      </w:r>
      <w:r w:rsidRPr="002E5EBF">
        <w:rPr>
          <w:rFonts w:eastAsia="Calibri"/>
          <w:lang w:eastAsia="en-US"/>
        </w:rPr>
        <w:t xml:space="preserve">gospodarskom subjektu iz </w:t>
      </w:r>
      <w:r w:rsidRPr="00781ACD">
        <w:rPr>
          <w:rFonts w:eastAsia="Calibri"/>
          <w:lang w:eastAsia="en-US"/>
        </w:rPr>
        <w:t xml:space="preserve">članka </w:t>
      </w:r>
      <w:r w:rsidR="00B05136" w:rsidRPr="00781ACD">
        <w:rPr>
          <w:rFonts w:eastAsia="Calibri"/>
          <w:lang w:eastAsia="en-US"/>
        </w:rPr>
        <w:t>3</w:t>
      </w:r>
      <w:r w:rsidRPr="00781ACD">
        <w:rPr>
          <w:rFonts w:eastAsia="Calibri"/>
          <w:lang w:eastAsia="en-US"/>
        </w:rPr>
        <w:t xml:space="preserve">. stavka </w:t>
      </w:r>
      <w:r w:rsidR="00316A2C" w:rsidRPr="00781ACD">
        <w:rPr>
          <w:rFonts w:eastAsia="Calibri"/>
          <w:lang w:eastAsia="en-US"/>
        </w:rPr>
        <w:t>8</w:t>
      </w:r>
      <w:r w:rsidRPr="00781ACD">
        <w:rPr>
          <w:rFonts w:eastAsia="Calibri"/>
          <w:lang w:eastAsia="en-US"/>
        </w:rPr>
        <w:t>. Pravila za NOJN</w:t>
      </w:r>
    </w:p>
    <w:p w14:paraId="25AFB101" w14:textId="1ECEEEF7" w:rsidR="00185739" w:rsidRPr="00781ACD" w:rsidRDefault="00D11665">
      <w:pPr>
        <w:spacing w:before="240" w:line="276" w:lineRule="auto"/>
        <w:jc w:val="both"/>
        <w:rPr>
          <w:rFonts w:eastAsia="Calibri"/>
          <w:lang w:eastAsia="en-US"/>
        </w:rPr>
      </w:pPr>
      <w:r w:rsidRPr="00781ACD">
        <w:rPr>
          <w:rFonts w:eastAsia="Calibri"/>
          <w:lang w:eastAsia="en-US"/>
        </w:rPr>
        <w:t>3.</w:t>
      </w:r>
      <w:r w:rsidR="00B61E10" w:rsidRPr="00781ACD">
        <w:rPr>
          <w:rFonts w:eastAsia="Calibri"/>
          <w:lang w:eastAsia="en-US"/>
        </w:rPr>
        <w:t xml:space="preserve"> vlasnik sam poslovnog udjela, dionica odnosno drugih prava na temelju kojih sudjelujem u upravljanju odnosno u kapitalu </w:t>
      </w:r>
      <w:r w:rsidRPr="00781ACD">
        <w:rPr>
          <w:rFonts w:eastAsia="Calibri"/>
          <w:lang w:eastAsia="en-US"/>
        </w:rPr>
        <w:t>gospodarskog</w:t>
      </w:r>
      <w:r w:rsidR="00B61E10" w:rsidRPr="00781ACD">
        <w:rPr>
          <w:rFonts w:eastAsia="Calibri"/>
          <w:lang w:eastAsia="en-US"/>
        </w:rPr>
        <w:t xml:space="preserve"> subjekta</w:t>
      </w:r>
      <w:r w:rsidRPr="00781ACD">
        <w:rPr>
          <w:rFonts w:eastAsia="Calibri"/>
          <w:lang w:eastAsia="en-US"/>
        </w:rPr>
        <w:t xml:space="preserve"> iz članka </w:t>
      </w:r>
      <w:r w:rsidR="00B05136" w:rsidRPr="00781ACD">
        <w:rPr>
          <w:rFonts w:eastAsia="Calibri"/>
          <w:lang w:eastAsia="en-US"/>
        </w:rPr>
        <w:t>3</w:t>
      </w:r>
      <w:r w:rsidRPr="00781ACD">
        <w:rPr>
          <w:rFonts w:eastAsia="Calibri"/>
          <w:lang w:eastAsia="en-US"/>
        </w:rPr>
        <w:t xml:space="preserve">. stavka </w:t>
      </w:r>
      <w:r w:rsidR="00316A2C" w:rsidRPr="00781ACD">
        <w:rPr>
          <w:rFonts w:eastAsia="Calibri"/>
          <w:lang w:eastAsia="en-US"/>
        </w:rPr>
        <w:t>8</w:t>
      </w:r>
      <w:r w:rsidRPr="00781ACD">
        <w:rPr>
          <w:rFonts w:eastAsia="Calibri"/>
          <w:lang w:eastAsia="en-US"/>
        </w:rPr>
        <w:t>. Pravila za NOJN</w:t>
      </w:r>
      <w:r w:rsidR="00B61E10" w:rsidRPr="00781ACD">
        <w:rPr>
          <w:rFonts w:eastAsia="Calibri"/>
          <w:lang w:eastAsia="en-US"/>
        </w:rPr>
        <w:t xml:space="preserve"> s više od 0,5 %</w:t>
      </w:r>
    </w:p>
    <w:p w14:paraId="60263440" w14:textId="61F88FDA" w:rsidR="00185739" w:rsidRPr="00781ACD" w:rsidRDefault="00E07CBF">
      <w:pPr>
        <w:spacing w:before="240" w:line="276" w:lineRule="auto"/>
        <w:jc w:val="both"/>
        <w:rPr>
          <w:rFonts w:eastAsia="Calibri"/>
          <w:lang w:eastAsia="en-US"/>
        </w:rPr>
      </w:pPr>
      <w:r w:rsidRPr="00781ACD">
        <w:rPr>
          <w:rFonts w:eastAsia="Calibri"/>
          <w:lang w:eastAsia="en-US"/>
        </w:rPr>
        <w:t>4</w:t>
      </w:r>
      <w:r w:rsidR="00B61E10" w:rsidRPr="00781ACD">
        <w:rPr>
          <w:rFonts w:eastAsia="Calibri"/>
          <w:lang w:eastAsia="en-US"/>
        </w:rPr>
        <w:t xml:space="preserve">. </w:t>
      </w:r>
      <w:r w:rsidR="00645221" w:rsidRPr="00781ACD">
        <w:rPr>
          <w:rFonts w:eastAsia="Calibri"/>
          <w:lang w:eastAsia="en-US"/>
        </w:rPr>
        <w:t>povezane osobe mene kao</w:t>
      </w:r>
      <w:r w:rsidR="00B61E10" w:rsidRPr="00781ACD">
        <w:rPr>
          <w:rFonts w:eastAsia="Calibri"/>
          <w:lang w:eastAsia="en-US"/>
        </w:rPr>
        <w:t xml:space="preserve"> član</w:t>
      </w:r>
      <w:r w:rsidR="00645221" w:rsidRPr="00781ACD">
        <w:rPr>
          <w:rFonts w:eastAsia="Calibri"/>
          <w:lang w:eastAsia="en-US"/>
        </w:rPr>
        <w:t>a</w:t>
      </w:r>
      <w:r w:rsidR="00B61E10" w:rsidRPr="00781ACD">
        <w:rPr>
          <w:rFonts w:eastAsia="Calibri"/>
          <w:lang w:eastAsia="en-US"/>
        </w:rPr>
        <w:t xml:space="preserve"> upravnog, upravljačkog ili nadzornog tijela</w:t>
      </w:r>
      <w:r w:rsidR="00645221" w:rsidRPr="00781ACD">
        <w:rPr>
          <w:rFonts w:eastAsia="Calibri"/>
          <w:lang w:eastAsia="en-US"/>
        </w:rPr>
        <w:t xml:space="preserve"> (srodnici</w:t>
      </w:r>
      <w:r w:rsidR="00B61E10" w:rsidRPr="00781ACD">
        <w:rPr>
          <w:rFonts w:eastAsia="Calibri"/>
          <w:lang w:eastAsia="en-US"/>
        </w:rPr>
        <w:t xml:space="preserve"> po krvi u pravoj liniji ili u pobočnoj liniji do četvrtog stupnja, po tazbini do drugog stupnja, bračni ili izvanbračni drug, bez obzira na to je li brak prestao, te u odnosu posvojitelja i posvojenika</w:t>
      </w:r>
      <w:r w:rsidR="00663CF0" w:rsidRPr="00781ACD">
        <w:rPr>
          <w:rFonts w:eastAsia="Calibri"/>
          <w:lang w:eastAsia="en-US"/>
        </w:rPr>
        <w:t xml:space="preserve">) u situaciji </w:t>
      </w:r>
      <w:r w:rsidR="00773DD0" w:rsidRPr="00781ACD">
        <w:rPr>
          <w:rFonts w:eastAsia="Calibri"/>
          <w:lang w:eastAsia="en-US"/>
        </w:rPr>
        <w:t xml:space="preserve">su </w:t>
      </w:r>
      <w:r w:rsidR="00663CF0" w:rsidRPr="00781ACD">
        <w:rPr>
          <w:rFonts w:eastAsia="Calibri"/>
          <w:lang w:eastAsia="en-US"/>
        </w:rPr>
        <w:t xml:space="preserve">izravnog ili neizravnog, financijskog, gospodarskog ili bilo kojeg drugog osobnog interesa koji bi se mogao smatrati štetnim za moju nepristranost i neovisnost u okviru </w:t>
      </w:r>
      <w:r w:rsidR="00663CF0" w:rsidRPr="00781ACD">
        <w:rPr>
          <w:rFonts w:eastAsia="Calibri"/>
          <w:lang w:eastAsia="en-US"/>
        </w:rPr>
        <w:lastRenderedPageBreak/>
        <w:t>predmetnog postupka nabave</w:t>
      </w:r>
      <w:r w:rsidR="00F30CA0" w:rsidRPr="00781ACD">
        <w:rPr>
          <w:rFonts w:eastAsia="Calibri"/>
          <w:lang w:eastAsia="en-US"/>
        </w:rPr>
        <w:t xml:space="preserve"> ili </w:t>
      </w:r>
      <w:r w:rsidR="00773DD0" w:rsidRPr="00781ACD">
        <w:rPr>
          <w:rFonts w:eastAsia="Calibri"/>
          <w:lang w:eastAsia="en-US"/>
        </w:rPr>
        <w:t>obavljaju upravljačke poslove</w:t>
      </w:r>
      <w:r w:rsidR="00F30CA0" w:rsidRPr="00781ACD">
        <w:rPr>
          <w:rFonts w:eastAsia="Calibri"/>
          <w:lang w:eastAsia="en-US"/>
        </w:rPr>
        <w:t xml:space="preserve"> ili su </w:t>
      </w:r>
      <w:r w:rsidR="00773DD0" w:rsidRPr="00781ACD">
        <w:rPr>
          <w:rFonts w:eastAsia="Calibri"/>
          <w:lang w:eastAsia="en-US"/>
        </w:rPr>
        <w:t xml:space="preserve">vlasnici poslovnog udjela, dionica odnosno drugih prava na temelju kojih sudjeluju u upravljanju odnosno kapitalu gospodarskih subjekata iz članka </w:t>
      </w:r>
      <w:r w:rsidR="00B05136" w:rsidRPr="00781ACD">
        <w:rPr>
          <w:rFonts w:eastAsia="Calibri"/>
          <w:lang w:eastAsia="en-US"/>
        </w:rPr>
        <w:t>3</w:t>
      </w:r>
      <w:r w:rsidR="00773DD0" w:rsidRPr="00781ACD">
        <w:rPr>
          <w:rFonts w:eastAsia="Calibri"/>
          <w:lang w:eastAsia="en-US"/>
        </w:rPr>
        <w:t xml:space="preserve">. stavka </w:t>
      </w:r>
      <w:r w:rsidR="00316A2C" w:rsidRPr="00781ACD">
        <w:rPr>
          <w:rFonts w:eastAsia="Calibri"/>
          <w:lang w:eastAsia="en-US"/>
        </w:rPr>
        <w:t>8</w:t>
      </w:r>
      <w:r w:rsidR="00773DD0" w:rsidRPr="00781ACD">
        <w:rPr>
          <w:rFonts w:eastAsia="Calibri"/>
          <w:lang w:eastAsia="en-US"/>
        </w:rPr>
        <w:t>. Pravila za NOJN s više od 0,5%.</w:t>
      </w:r>
      <w:r w:rsidR="001A60FD" w:rsidRPr="00781ACD">
        <w:rPr>
          <w:rStyle w:val="FootnoteReference"/>
          <w:rFonts w:eastAsia="Calibri"/>
          <w:lang w:eastAsia="en-US"/>
        </w:rPr>
        <w:footnoteReference w:id="2"/>
      </w:r>
    </w:p>
    <w:p w14:paraId="525DE60A" w14:textId="530E96E8" w:rsidR="00716E65" w:rsidRPr="002E5EBF" w:rsidRDefault="00716E65">
      <w:pPr>
        <w:spacing w:before="240" w:line="276" w:lineRule="auto"/>
        <w:jc w:val="both"/>
        <w:rPr>
          <w:rFonts w:eastAsia="Calibri"/>
          <w:lang w:eastAsia="en-US"/>
        </w:rPr>
      </w:pPr>
      <w:r w:rsidRPr="00781ACD">
        <w:rPr>
          <w:rFonts w:eastAsia="Calibri"/>
          <w:lang w:eastAsia="en-US"/>
        </w:rPr>
        <w:t xml:space="preserve">te se obvezujem ažurirati ovu </w:t>
      </w:r>
      <w:r w:rsidR="009A558B" w:rsidRPr="00781ACD">
        <w:rPr>
          <w:rFonts w:eastAsia="Calibri"/>
          <w:lang w:eastAsia="en-US"/>
        </w:rPr>
        <w:t>I</w:t>
      </w:r>
      <w:r w:rsidRPr="00781ACD">
        <w:rPr>
          <w:rFonts w:eastAsia="Calibri"/>
          <w:lang w:eastAsia="en-US"/>
        </w:rPr>
        <w:t>zjavu bez odgađanja ako nastupe</w:t>
      </w:r>
      <w:r w:rsidRPr="002E5EBF">
        <w:rPr>
          <w:rFonts w:eastAsia="Calibri"/>
          <w:lang w:eastAsia="en-US"/>
        </w:rPr>
        <w:t xml:space="preserve"> promjene vezane </w:t>
      </w:r>
      <w:r w:rsidR="000C79BC">
        <w:rPr>
          <w:rFonts w:eastAsia="Calibri"/>
          <w:lang w:eastAsia="en-US"/>
        </w:rPr>
        <w:t>uz</w:t>
      </w:r>
      <w:r w:rsidRPr="002E5EBF">
        <w:rPr>
          <w:rFonts w:eastAsia="Calibri"/>
          <w:lang w:eastAsia="en-US"/>
        </w:rPr>
        <w:t xml:space="preserve"> gore navedene okolnosti</w:t>
      </w:r>
      <w:r w:rsidR="00E027F4" w:rsidRPr="002E5EBF">
        <w:rPr>
          <w:rFonts w:eastAsia="Calibri"/>
          <w:lang w:eastAsia="en-US"/>
        </w:rPr>
        <w:t>.</w:t>
      </w:r>
    </w:p>
    <w:p w14:paraId="4586895A" w14:textId="3EAF22DF" w:rsidR="00716E65" w:rsidRPr="002E5EBF" w:rsidRDefault="003173CC">
      <w:pPr>
        <w:spacing w:before="240" w:line="276" w:lineRule="auto"/>
        <w:jc w:val="both"/>
        <w:rPr>
          <w:rFonts w:eastAsia="Calibri"/>
          <w:lang w:eastAsia="en-US"/>
        </w:rPr>
      </w:pPr>
      <w:r w:rsidRPr="002E5EBF">
        <w:rPr>
          <w:rFonts w:eastAsia="Calibri"/>
          <w:lang w:eastAsia="en-US"/>
        </w:rPr>
        <w:t xml:space="preserve">Navedene okolnosti predstavljaju situacije sukoba interesa između subjekta primjene Pravila za NOJN i gospodarskog subjekta koji je ponuditelj, član zajednice gospodarskih subjekata ili </w:t>
      </w:r>
      <w:proofErr w:type="spellStart"/>
      <w:r w:rsidRPr="002E5EBF">
        <w:rPr>
          <w:rFonts w:eastAsia="Calibri"/>
          <w:lang w:eastAsia="en-US"/>
        </w:rPr>
        <w:t>podugovaratelj</w:t>
      </w:r>
      <w:proofErr w:type="spellEnd"/>
      <w:r w:rsidRPr="002E5EBF">
        <w:rPr>
          <w:rFonts w:eastAsia="Calibri"/>
          <w:lang w:eastAsia="en-US"/>
        </w:rPr>
        <w:t>.</w:t>
      </w:r>
    </w:p>
    <w:p w14:paraId="34AF60A1" w14:textId="102501D5" w:rsidR="00185739" w:rsidRPr="002E5EBF" w:rsidRDefault="00B61E10">
      <w:pPr>
        <w:spacing w:before="240" w:line="276" w:lineRule="auto"/>
        <w:jc w:val="both"/>
        <w:rPr>
          <w:rFonts w:eastAsia="Calibri"/>
          <w:lang w:eastAsia="en-US"/>
        </w:rPr>
      </w:pPr>
      <w:r w:rsidRPr="002E5EBF">
        <w:rPr>
          <w:rFonts w:eastAsia="Calibri"/>
          <w:lang w:eastAsia="en-US"/>
        </w:rPr>
        <w:t xml:space="preserve">Potpisivanjem ove izjave </w:t>
      </w:r>
      <w:r w:rsidRPr="002E5EBF">
        <w:rPr>
          <w:rFonts w:eastAsia="Calibri"/>
          <w:b/>
          <w:lang w:eastAsia="en-US"/>
        </w:rPr>
        <w:t xml:space="preserve">shvaćam </w:t>
      </w:r>
      <w:r w:rsidR="00781ACD">
        <w:rPr>
          <w:rFonts w:eastAsia="Calibri"/>
          <w:b/>
          <w:lang w:eastAsia="en-US"/>
        </w:rPr>
        <w:t xml:space="preserve">i razumijem </w:t>
      </w:r>
      <w:r w:rsidRPr="002E5EBF">
        <w:rPr>
          <w:rFonts w:eastAsia="Calibri"/>
          <w:lang w:eastAsia="en-US"/>
        </w:rPr>
        <w:t>da se u slučaju utvrđivanja sukoba interesa u skladu s Pravilima za NOJN, određuje 100-%</w:t>
      </w:r>
      <w:proofErr w:type="spellStart"/>
      <w:r w:rsidRPr="002E5EBF">
        <w:rPr>
          <w:rFonts w:eastAsia="Calibri"/>
          <w:lang w:eastAsia="en-US"/>
        </w:rPr>
        <w:t>tn</w:t>
      </w:r>
      <w:r w:rsidR="004F4110" w:rsidRPr="002E5EBF">
        <w:rPr>
          <w:rFonts w:eastAsia="Calibri"/>
          <w:lang w:eastAsia="en-US"/>
        </w:rPr>
        <w:t>i</w:t>
      </w:r>
      <w:proofErr w:type="spellEnd"/>
      <w:r w:rsidRPr="002E5EBF">
        <w:rPr>
          <w:rFonts w:eastAsia="Calibri"/>
          <w:lang w:eastAsia="en-US"/>
        </w:rPr>
        <w:t xml:space="preserve"> </w:t>
      </w:r>
      <w:r w:rsidR="004F4110" w:rsidRPr="002E5EBF">
        <w:rPr>
          <w:rFonts w:eastAsia="Calibri"/>
          <w:lang w:eastAsia="en-US"/>
        </w:rPr>
        <w:t xml:space="preserve">ispravak </w:t>
      </w:r>
      <w:r w:rsidRPr="002E5EBF">
        <w:rPr>
          <w:rFonts w:eastAsia="Calibri"/>
          <w:lang w:eastAsia="en-US"/>
        </w:rPr>
        <w:t>troška na koji se odnosi nepravilnost koja je posljedica utvrđenog sukoba interesa.</w:t>
      </w:r>
    </w:p>
    <w:p w14:paraId="471AD11C" w14:textId="1C440E67" w:rsidR="00185739" w:rsidRPr="002E5EBF" w:rsidRDefault="00B61E10">
      <w:pPr>
        <w:spacing w:before="240" w:line="276" w:lineRule="auto"/>
        <w:jc w:val="both"/>
        <w:rPr>
          <w:rFonts w:eastAsia="Calibri"/>
          <w:lang w:eastAsia="en-US"/>
        </w:rPr>
      </w:pPr>
      <w:r w:rsidRPr="002E5EBF">
        <w:rPr>
          <w:rFonts w:eastAsia="Calibri"/>
          <w:b/>
          <w:lang w:eastAsia="en-US"/>
        </w:rPr>
        <w:t>Obvezujem se</w:t>
      </w:r>
      <w:r w:rsidR="003173CC" w:rsidRPr="002E5EBF">
        <w:rPr>
          <w:rFonts w:eastAsia="Calibri"/>
          <w:b/>
          <w:lang w:eastAsia="en-US"/>
        </w:rPr>
        <w:t xml:space="preserve"> odmah po saznanju o postojanju sukoba interesa</w:t>
      </w:r>
      <w:r w:rsidRPr="002E5EBF">
        <w:rPr>
          <w:rFonts w:eastAsia="Calibri"/>
          <w:b/>
          <w:lang w:eastAsia="en-US"/>
        </w:rPr>
        <w:t xml:space="preserve"> </w:t>
      </w:r>
      <w:r w:rsidR="003173CC" w:rsidRPr="002E5EBF">
        <w:rPr>
          <w:rFonts w:eastAsia="Calibri"/>
          <w:bCs/>
          <w:lang w:eastAsia="en-US"/>
        </w:rPr>
        <w:t>izuzeti se i o tome obavijestiti odgovornu osobu subjekta primjene Pravila za NOJN</w:t>
      </w:r>
      <w:r w:rsidRPr="002E5EBF">
        <w:rPr>
          <w:rFonts w:eastAsia="Calibri"/>
          <w:lang w:eastAsia="en-US"/>
        </w:rPr>
        <w:t xml:space="preserve"> kako bi se </w:t>
      </w:r>
      <w:r w:rsidR="00E027F4" w:rsidRPr="002E5EBF">
        <w:rPr>
          <w:rFonts w:eastAsia="Calibri"/>
          <w:lang w:eastAsia="en-US"/>
        </w:rPr>
        <w:t xml:space="preserve">otklonio </w:t>
      </w:r>
      <w:r w:rsidRPr="002E5EBF">
        <w:rPr>
          <w:rFonts w:eastAsia="Calibri"/>
          <w:lang w:eastAsia="en-US"/>
        </w:rPr>
        <w:t>sukob interesa.</w:t>
      </w:r>
    </w:p>
    <w:p w14:paraId="6AD50A18" w14:textId="6DC820E0" w:rsidR="00185739" w:rsidRPr="002E5EBF" w:rsidRDefault="00B61E10">
      <w:pPr>
        <w:spacing w:before="240" w:line="276" w:lineRule="auto"/>
        <w:jc w:val="both"/>
        <w:rPr>
          <w:rFonts w:eastAsia="Calibri"/>
          <w:lang w:eastAsia="en-US"/>
        </w:rPr>
      </w:pPr>
      <w:r w:rsidRPr="002E5EBF">
        <w:rPr>
          <w:rFonts w:eastAsia="Calibri"/>
          <w:lang w:eastAsia="en-US"/>
        </w:rPr>
        <w:t xml:space="preserve">U slučaju postojanja bilo koje prethodno opisane okolnosti, smatra se da sukob interesa postoji, teret dokazivanja suprotnog je na predstavniku </w:t>
      </w:r>
      <w:r w:rsidR="00531C8F" w:rsidRPr="002E5EBF">
        <w:rPr>
          <w:rFonts w:eastAsia="Calibri"/>
        </w:rPr>
        <w:t>subjekta primjene Pravila za NOJN</w:t>
      </w:r>
      <w:r w:rsidRPr="002E5EBF">
        <w:rPr>
          <w:rFonts w:eastAsia="Calibri"/>
          <w:lang w:eastAsia="en-US"/>
        </w:rPr>
        <w:t>.</w:t>
      </w:r>
    </w:p>
    <w:p w14:paraId="01D69674" w14:textId="77777777" w:rsidR="00185739" w:rsidRPr="002E5EBF" w:rsidRDefault="00B61E10">
      <w:pPr>
        <w:spacing w:before="480" w:line="276" w:lineRule="auto"/>
        <w:jc w:val="right"/>
        <w:rPr>
          <w:rFonts w:eastAsia="Calibri"/>
          <w:lang w:eastAsia="en-US"/>
        </w:rPr>
      </w:pPr>
      <w:r w:rsidRPr="002E5EBF">
        <w:rPr>
          <w:rFonts w:eastAsia="Calibri"/>
          <w:lang w:eastAsia="en-US"/>
        </w:rPr>
        <w:t>________________________</w:t>
      </w:r>
    </w:p>
    <w:p w14:paraId="20569EA2" w14:textId="7AA300CE" w:rsidR="00185739" w:rsidRPr="002E5EBF" w:rsidRDefault="00B61E10">
      <w:pPr>
        <w:spacing w:before="120" w:line="276" w:lineRule="auto"/>
        <w:ind w:left="708"/>
        <w:jc w:val="right"/>
        <w:rPr>
          <w:rFonts w:eastAsia="Calibri"/>
          <w:i/>
          <w:color w:val="C00000"/>
          <w:lang w:eastAsia="en-US"/>
        </w:rPr>
      </w:pPr>
      <w:r w:rsidRPr="002E5EBF">
        <w:rPr>
          <w:rFonts w:eastAsia="Calibri"/>
          <w:i/>
          <w:color w:val="C00000"/>
          <w:lang w:eastAsia="en-US"/>
        </w:rPr>
        <w:t xml:space="preserve">[mjesto, </w:t>
      </w:r>
      <w:r w:rsidR="00A53376">
        <w:rPr>
          <w:rFonts w:eastAsia="Calibri"/>
          <w:i/>
          <w:color w:val="C00000"/>
          <w:lang w:eastAsia="en-US"/>
        </w:rPr>
        <w:t xml:space="preserve">funkcija, </w:t>
      </w:r>
      <w:r w:rsidRPr="002E5EBF">
        <w:rPr>
          <w:rFonts w:eastAsia="Calibri"/>
          <w:i/>
          <w:color w:val="C00000"/>
          <w:lang w:eastAsia="en-US"/>
        </w:rPr>
        <w:t>datum i potpis]</w:t>
      </w:r>
    </w:p>
    <w:p w14:paraId="0EA4D2E9" w14:textId="77777777" w:rsidR="00966A83" w:rsidRPr="002E5EBF" w:rsidRDefault="00966A83">
      <w:pPr>
        <w:spacing w:before="120" w:line="276" w:lineRule="auto"/>
        <w:ind w:left="708"/>
        <w:jc w:val="right"/>
        <w:rPr>
          <w:rFonts w:eastAsia="Calibri"/>
          <w:color w:val="C00000"/>
          <w:lang w:eastAsia="en-US"/>
        </w:rPr>
      </w:pPr>
    </w:p>
    <w:p w14:paraId="36107310" w14:textId="1B340723" w:rsidR="00185739" w:rsidRPr="002E5EBF" w:rsidRDefault="00B61E10">
      <w:pPr>
        <w:pBdr>
          <w:top w:val="single" w:sz="4" w:space="1" w:color="auto"/>
          <w:left w:val="single" w:sz="4" w:space="0" w:color="auto"/>
          <w:bottom w:val="single" w:sz="4" w:space="1" w:color="auto"/>
          <w:right w:val="single" w:sz="4" w:space="1" w:color="auto"/>
        </w:pBdr>
        <w:spacing w:before="120" w:line="276" w:lineRule="auto"/>
        <w:jc w:val="both"/>
        <w:rPr>
          <w:rFonts w:eastAsia="Calibri"/>
          <w:i/>
          <w:color w:val="C00000"/>
          <w:lang w:eastAsia="en-US"/>
        </w:rPr>
      </w:pPr>
      <w:r w:rsidRPr="002E5EBF">
        <w:rPr>
          <w:rFonts w:eastAsia="Calibri"/>
          <w:i/>
          <w:color w:val="C00000"/>
          <w:lang w:eastAsia="en-US"/>
        </w:rPr>
        <w:t xml:space="preserve">Na temelju ove Izjave, </w:t>
      </w:r>
      <w:r w:rsidR="00531C8F" w:rsidRPr="002E5EBF">
        <w:rPr>
          <w:rFonts w:eastAsia="Calibri"/>
          <w:i/>
          <w:color w:val="C00000"/>
          <w:lang w:eastAsia="en-US"/>
        </w:rPr>
        <w:t xml:space="preserve">subjekt primjene Pravila za NOJN </w:t>
      </w:r>
      <w:r w:rsidRPr="002E5EBF">
        <w:rPr>
          <w:rFonts w:eastAsia="Calibri"/>
          <w:i/>
          <w:color w:val="C00000"/>
          <w:lang w:eastAsia="en-US"/>
        </w:rPr>
        <w:t>je obvezan u pozivu na dostavu ponude za pojedini postupak nabave navesti popis povezanih subjekata s kojima je u sukobu interesa ili navesti da ih nema.</w:t>
      </w:r>
    </w:p>
    <w:p w14:paraId="301AFEDC" w14:textId="1C2448F6" w:rsidR="00185739" w:rsidRPr="002E5EBF" w:rsidRDefault="00B61E10">
      <w:pPr>
        <w:pBdr>
          <w:top w:val="single" w:sz="4" w:space="1" w:color="auto"/>
          <w:left w:val="single" w:sz="4" w:space="0" w:color="auto"/>
          <w:bottom w:val="single" w:sz="4" w:space="1" w:color="auto"/>
          <w:right w:val="single" w:sz="4" w:space="1" w:color="auto"/>
        </w:pBdr>
        <w:spacing w:before="120" w:line="276" w:lineRule="auto"/>
        <w:jc w:val="both"/>
        <w:rPr>
          <w:rFonts w:eastAsia="Calibri"/>
          <w:i/>
          <w:color w:val="C00000"/>
          <w:lang w:eastAsia="en-US"/>
        </w:rPr>
      </w:pPr>
      <w:r w:rsidRPr="002E5EBF">
        <w:rPr>
          <w:rFonts w:eastAsia="Calibri"/>
          <w:i/>
          <w:color w:val="C00000"/>
          <w:lang w:eastAsia="en-US"/>
        </w:rPr>
        <w:t xml:space="preserve">Također, </w:t>
      </w:r>
      <w:r w:rsidR="00531C8F" w:rsidRPr="002E5EBF">
        <w:rPr>
          <w:rFonts w:eastAsia="Calibri"/>
          <w:i/>
          <w:color w:val="C00000"/>
          <w:lang w:eastAsia="en-US"/>
        </w:rPr>
        <w:t xml:space="preserve">subjekt primjene Pravila za NOJN </w:t>
      </w:r>
      <w:r w:rsidRPr="002E5EBF">
        <w:rPr>
          <w:rFonts w:eastAsia="Calibri"/>
          <w:i/>
          <w:color w:val="C00000"/>
          <w:lang w:eastAsia="en-US"/>
        </w:rPr>
        <w:t xml:space="preserve">je obvezan popis ažurirati </w:t>
      </w:r>
      <w:r w:rsidR="00EE0846">
        <w:rPr>
          <w:rFonts w:eastAsia="Calibri"/>
          <w:i/>
          <w:color w:val="C00000"/>
          <w:lang w:eastAsia="en-US"/>
        </w:rPr>
        <w:t xml:space="preserve">bez odgađanja, </w:t>
      </w:r>
      <w:r w:rsidRPr="002E5EBF">
        <w:rPr>
          <w:rFonts w:eastAsia="Calibri"/>
          <w:i/>
          <w:color w:val="C00000"/>
          <w:lang w:eastAsia="en-US"/>
        </w:rPr>
        <w:t>u skladu s promjenama.</w:t>
      </w:r>
    </w:p>
    <w:p w14:paraId="16B013CB" w14:textId="017AF85E" w:rsidR="00185739" w:rsidRPr="002E5EBF" w:rsidRDefault="00185739">
      <w:pPr>
        <w:jc w:val="both"/>
        <w:rPr>
          <w:b/>
        </w:rPr>
      </w:pPr>
    </w:p>
    <w:p w14:paraId="741860AF" w14:textId="457C67AC" w:rsidR="006A7720" w:rsidRDefault="006A7720">
      <w:pPr>
        <w:rPr>
          <w:b/>
        </w:rPr>
      </w:pPr>
      <w:r>
        <w:rPr>
          <w:b/>
        </w:rPr>
        <w:br w:type="page"/>
      </w:r>
    </w:p>
    <w:p w14:paraId="50A20720" w14:textId="77777777" w:rsidR="00966A83" w:rsidRPr="002E5EBF" w:rsidRDefault="00966A83">
      <w:pPr>
        <w:jc w:val="both"/>
        <w:rPr>
          <w:b/>
        </w:rPr>
      </w:pPr>
    </w:p>
    <w:p w14:paraId="5C8B3FC6" w14:textId="69177F52" w:rsidR="00185739" w:rsidRPr="002E5EBF" w:rsidRDefault="00B43C53" w:rsidP="006A7720">
      <w:pPr>
        <w:jc w:val="center"/>
        <w:rPr>
          <w:b/>
        </w:rPr>
      </w:pPr>
      <w:r w:rsidRPr="002E5EBF">
        <w:rPr>
          <w:b/>
        </w:rPr>
        <w:t>Prilog 2</w:t>
      </w:r>
    </w:p>
    <w:p w14:paraId="1BB6A641" w14:textId="3457EFB1" w:rsidR="00B43C53" w:rsidRPr="002E5EBF" w:rsidRDefault="00B43C53">
      <w:pPr>
        <w:ind w:left="720"/>
        <w:rPr>
          <w:b/>
        </w:rPr>
      </w:pPr>
    </w:p>
    <w:p w14:paraId="77695A29" w14:textId="77777777" w:rsidR="00B43C53" w:rsidRPr="002E5EBF" w:rsidRDefault="00B43C53" w:rsidP="00B43C53">
      <w:pPr>
        <w:ind w:left="720"/>
        <w:rPr>
          <w:b/>
        </w:rPr>
      </w:pPr>
      <w:r w:rsidRPr="002E5EBF">
        <w:rPr>
          <w:b/>
        </w:rPr>
        <w:t>SADRŽAJ ZAPISNIKA</w:t>
      </w:r>
    </w:p>
    <w:p w14:paraId="1FB4D719" w14:textId="77777777" w:rsidR="00B43C53" w:rsidRPr="002E5EBF" w:rsidRDefault="00B43C53" w:rsidP="00B43C53">
      <w:pPr>
        <w:ind w:left="720"/>
        <w:rPr>
          <w:b/>
        </w:rPr>
      </w:pPr>
    </w:p>
    <w:p w14:paraId="77ACABD3" w14:textId="77777777" w:rsidR="00B43C53" w:rsidRPr="002E5EBF" w:rsidRDefault="00B43C53" w:rsidP="00B43C53">
      <w:pPr>
        <w:numPr>
          <w:ilvl w:val="0"/>
          <w:numId w:val="5"/>
        </w:numPr>
        <w:rPr>
          <w:b/>
        </w:rPr>
      </w:pPr>
      <w:r w:rsidRPr="002E5EBF">
        <w:rPr>
          <w:b/>
        </w:rPr>
        <w:t>naziv i sjedište subjekta primjene Pravila za NOJN:</w:t>
      </w:r>
    </w:p>
    <w:p w14:paraId="3648C460" w14:textId="77777777" w:rsidR="00B43C53" w:rsidRPr="002E5EBF" w:rsidRDefault="00B43C53" w:rsidP="00B43C53">
      <w:pPr>
        <w:ind w:left="720"/>
        <w:rPr>
          <w:b/>
        </w:rPr>
      </w:pPr>
    </w:p>
    <w:p w14:paraId="20A26122" w14:textId="6A62D1DC" w:rsidR="00B43C53" w:rsidRPr="002E5EBF" w:rsidRDefault="00B43C53" w:rsidP="00B43C53">
      <w:pPr>
        <w:numPr>
          <w:ilvl w:val="0"/>
          <w:numId w:val="5"/>
        </w:numPr>
        <w:rPr>
          <w:b/>
        </w:rPr>
      </w:pPr>
      <w:r w:rsidRPr="002E5EBF">
        <w:rPr>
          <w:b/>
        </w:rPr>
        <w:t xml:space="preserve">mjesto te datum </w:t>
      </w:r>
      <w:r w:rsidR="00EC467D" w:rsidRPr="002E5EBF">
        <w:rPr>
          <w:b/>
        </w:rPr>
        <w:t>pregleda i ocjenjivanja</w:t>
      </w:r>
      <w:r w:rsidRPr="002E5EBF">
        <w:rPr>
          <w:b/>
        </w:rPr>
        <w:t xml:space="preserve"> ponuda:</w:t>
      </w:r>
    </w:p>
    <w:p w14:paraId="1075090E" w14:textId="77777777" w:rsidR="00B43C53" w:rsidRPr="002E5EBF" w:rsidRDefault="00B43C53" w:rsidP="00B43C53">
      <w:pPr>
        <w:ind w:left="720"/>
        <w:rPr>
          <w:b/>
        </w:rPr>
      </w:pPr>
    </w:p>
    <w:p w14:paraId="74E91E4C" w14:textId="77777777" w:rsidR="00B43C53" w:rsidRPr="002E5EBF" w:rsidRDefault="00B43C53" w:rsidP="00B43C53">
      <w:pPr>
        <w:numPr>
          <w:ilvl w:val="0"/>
          <w:numId w:val="5"/>
        </w:numPr>
        <w:rPr>
          <w:b/>
        </w:rPr>
      </w:pPr>
      <w:r w:rsidRPr="002E5EBF">
        <w:rPr>
          <w:b/>
        </w:rPr>
        <w:t>predmet nabave:</w:t>
      </w:r>
    </w:p>
    <w:p w14:paraId="1ED055E3" w14:textId="77777777" w:rsidR="00B43C53" w:rsidRPr="002E5EBF" w:rsidRDefault="00B43C53" w:rsidP="00665C26">
      <w:pPr>
        <w:rPr>
          <w:b/>
        </w:rPr>
      </w:pPr>
    </w:p>
    <w:p w14:paraId="397B99FE" w14:textId="4C5233A4" w:rsidR="00B43C53" w:rsidRPr="002E5EBF" w:rsidRDefault="00B43C53" w:rsidP="00B43C53">
      <w:pPr>
        <w:numPr>
          <w:ilvl w:val="0"/>
          <w:numId w:val="5"/>
        </w:numPr>
        <w:rPr>
          <w:b/>
        </w:rPr>
      </w:pPr>
      <w:r w:rsidRPr="002E5EBF">
        <w:rPr>
          <w:b/>
        </w:rPr>
        <w:t>ime</w:t>
      </w:r>
      <w:r w:rsidR="00EC467D" w:rsidRPr="002E5EBF">
        <w:rPr>
          <w:b/>
        </w:rPr>
        <w:t xml:space="preserve">, </w:t>
      </w:r>
      <w:r w:rsidRPr="002E5EBF">
        <w:rPr>
          <w:b/>
        </w:rPr>
        <w:t>prezime</w:t>
      </w:r>
      <w:r w:rsidR="00EC467D" w:rsidRPr="002E5EBF">
        <w:rPr>
          <w:b/>
        </w:rPr>
        <w:t xml:space="preserve"> i funkcija</w:t>
      </w:r>
      <w:r w:rsidRPr="002E5EBF">
        <w:rPr>
          <w:b/>
        </w:rPr>
        <w:t xml:space="preserve"> nazočnih osoba te potpis</w:t>
      </w:r>
      <w:r w:rsidR="00EC467D" w:rsidRPr="002E5EBF">
        <w:rPr>
          <w:b/>
        </w:rPr>
        <w:t>i</w:t>
      </w:r>
      <w:r w:rsidRPr="002E5EBF">
        <w:rPr>
          <w:b/>
        </w:rPr>
        <w:t xml:space="preserve">: </w:t>
      </w:r>
    </w:p>
    <w:p w14:paraId="55CF6569" w14:textId="77777777" w:rsidR="00B43C53" w:rsidRPr="002E5EBF" w:rsidRDefault="00B43C53" w:rsidP="00B43C53">
      <w:pPr>
        <w:ind w:left="720"/>
        <w:rPr>
          <w:b/>
        </w:rPr>
      </w:pPr>
    </w:p>
    <w:p w14:paraId="10725992" w14:textId="77777777" w:rsidR="00B43C53" w:rsidRPr="002E5EBF" w:rsidRDefault="00B43C53" w:rsidP="00B43C53">
      <w:pPr>
        <w:numPr>
          <w:ilvl w:val="0"/>
          <w:numId w:val="5"/>
        </w:numPr>
        <w:rPr>
          <w:b/>
        </w:rPr>
      </w:pPr>
      <w:r w:rsidRPr="002E5EBF">
        <w:rPr>
          <w:b/>
        </w:rPr>
        <w:t>naziv i sjedište ponuditelja, prema redoslijedu zaprimanja ponuda:</w:t>
      </w:r>
    </w:p>
    <w:p w14:paraId="0DE2E326" w14:textId="77777777" w:rsidR="00B43C53" w:rsidRPr="002E5EBF" w:rsidRDefault="00B43C53" w:rsidP="00B43C53">
      <w:pPr>
        <w:ind w:left="720"/>
        <w:rPr>
          <w:b/>
        </w:rPr>
      </w:pPr>
    </w:p>
    <w:p w14:paraId="5430E99E" w14:textId="6517690E" w:rsidR="00B43C53" w:rsidRPr="002E5EBF" w:rsidRDefault="00DF6E27" w:rsidP="00B43C53">
      <w:pPr>
        <w:numPr>
          <w:ilvl w:val="0"/>
          <w:numId w:val="5"/>
        </w:numPr>
        <w:rPr>
          <w:b/>
        </w:rPr>
      </w:pPr>
      <w:r w:rsidRPr="002E5EBF">
        <w:rPr>
          <w:b/>
        </w:rPr>
        <w:t xml:space="preserve">cijena </w:t>
      </w:r>
      <w:r w:rsidR="00B43C53" w:rsidRPr="002E5EBF">
        <w:rPr>
          <w:b/>
        </w:rPr>
        <w:t xml:space="preserve">ponude bez </w:t>
      </w:r>
      <w:r w:rsidRPr="002E5EBF">
        <w:rPr>
          <w:b/>
        </w:rPr>
        <w:t>PDV-a</w:t>
      </w:r>
      <w:r w:rsidR="00B43C53" w:rsidRPr="002E5EBF">
        <w:rPr>
          <w:b/>
        </w:rPr>
        <w:t xml:space="preserve"> i </w:t>
      </w:r>
      <w:r w:rsidRPr="002E5EBF">
        <w:rPr>
          <w:b/>
        </w:rPr>
        <w:t xml:space="preserve">cijena </w:t>
      </w:r>
      <w:r w:rsidR="00B43C53" w:rsidRPr="002E5EBF">
        <w:rPr>
          <w:b/>
        </w:rPr>
        <w:t xml:space="preserve">ponude s </w:t>
      </w:r>
      <w:r w:rsidRPr="002E5EBF">
        <w:rPr>
          <w:b/>
        </w:rPr>
        <w:t>PDV-om</w:t>
      </w:r>
      <w:r w:rsidR="00B43C53" w:rsidRPr="002E5EBF">
        <w:rPr>
          <w:b/>
        </w:rPr>
        <w:t>:</w:t>
      </w:r>
    </w:p>
    <w:p w14:paraId="3CBFDB46" w14:textId="77777777" w:rsidR="00B43C53" w:rsidRPr="002E5EBF" w:rsidRDefault="00B43C53" w:rsidP="00966A83">
      <w:pPr>
        <w:rPr>
          <w:b/>
        </w:rPr>
      </w:pPr>
    </w:p>
    <w:p w14:paraId="274BCFF1" w14:textId="48C7B547" w:rsidR="00B43C53" w:rsidRPr="002E5EBF" w:rsidRDefault="00B43C53" w:rsidP="00B43C53">
      <w:pPr>
        <w:numPr>
          <w:ilvl w:val="0"/>
          <w:numId w:val="5"/>
        </w:numPr>
        <w:rPr>
          <w:b/>
        </w:rPr>
      </w:pPr>
      <w:r w:rsidRPr="002E5EBF">
        <w:rPr>
          <w:b/>
        </w:rPr>
        <w:t xml:space="preserve">analiza ponuda vezano uz ispunjenje zahtijeva </w:t>
      </w:r>
      <w:r w:rsidR="00DF6E27" w:rsidRPr="002E5EBF">
        <w:rPr>
          <w:b/>
        </w:rPr>
        <w:t>poziva na dostavu ponuda</w:t>
      </w:r>
      <w:r w:rsidRPr="002E5EBF">
        <w:rPr>
          <w:b/>
        </w:rPr>
        <w:t>:</w:t>
      </w:r>
    </w:p>
    <w:p w14:paraId="16984687" w14:textId="77777777" w:rsidR="00B43C53" w:rsidRPr="002E5EBF" w:rsidRDefault="00B43C53" w:rsidP="00966A83">
      <w:pPr>
        <w:rPr>
          <w:b/>
        </w:rPr>
      </w:pPr>
    </w:p>
    <w:p w14:paraId="6AD65C12" w14:textId="42F0DEEB" w:rsidR="00B43C53" w:rsidRPr="002E5EBF" w:rsidRDefault="00B43C53" w:rsidP="00B43C53">
      <w:pPr>
        <w:numPr>
          <w:ilvl w:val="0"/>
          <w:numId w:val="5"/>
        </w:numPr>
        <w:rPr>
          <w:b/>
        </w:rPr>
      </w:pPr>
      <w:r w:rsidRPr="002E5EBF">
        <w:rPr>
          <w:b/>
        </w:rPr>
        <w:t>naziv i sjedište ponuditelja čije ponude se odbijaju, uz obrazloženje razloga za odbijanje:</w:t>
      </w:r>
    </w:p>
    <w:p w14:paraId="3C9703C5" w14:textId="77777777" w:rsidR="00B43C53" w:rsidRPr="002E5EBF" w:rsidRDefault="00B43C53" w:rsidP="00B43C53">
      <w:pPr>
        <w:ind w:left="720"/>
        <w:rPr>
          <w:b/>
        </w:rPr>
      </w:pPr>
    </w:p>
    <w:p w14:paraId="08785F55" w14:textId="215FECD6" w:rsidR="00B43C53" w:rsidRPr="002E5EBF" w:rsidRDefault="00B43C53" w:rsidP="00B43C53">
      <w:pPr>
        <w:numPr>
          <w:ilvl w:val="0"/>
          <w:numId w:val="5"/>
        </w:numPr>
        <w:rPr>
          <w:b/>
        </w:rPr>
      </w:pPr>
      <w:r w:rsidRPr="002E5EBF">
        <w:rPr>
          <w:b/>
        </w:rPr>
        <w:t xml:space="preserve">naziv </w:t>
      </w:r>
      <w:r w:rsidR="00DF6E27" w:rsidRPr="002E5EBF">
        <w:rPr>
          <w:b/>
        </w:rPr>
        <w:t xml:space="preserve">i sjedište odabranog </w:t>
      </w:r>
      <w:r w:rsidRPr="002E5EBF">
        <w:rPr>
          <w:b/>
        </w:rPr>
        <w:t>ponuditelja:</w:t>
      </w:r>
    </w:p>
    <w:p w14:paraId="0CEDED4A" w14:textId="77777777" w:rsidR="00B43C53" w:rsidRPr="002E5EBF" w:rsidRDefault="00B43C53" w:rsidP="00B43C53">
      <w:pPr>
        <w:ind w:left="720"/>
        <w:rPr>
          <w:b/>
        </w:rPr>
      </w:pPr>
    </w:p>
    <w:p w14:paraId="1EB4E635" w14:textId="77777777" w:rsidR="00B43C53" w:rsidRPr="002E5EBF" w:rsidRDefault="00B43C53" w:rsidP="00B43C53">
      <w:pPr>
        <w:numPr>
          <w:ilvl w:val="0"/>
          <w:numId w:val="5"/>
        </w:numPr>
        <w:rPr>
          <w:b/>
        </w:rPr>
      </w:pPr>
      <w:r w:rsidRPr="002E5EBF">
        <w:rPr>
          <w:b/>
        </w:rPr>
        <w:t>popis priloga uz zapisnik (zahtijevani/dostavljeni dokumenti, pojašnjenja, objašnjenja):</w:t>
      </w:r>
    </w:p>
    <w:p w14:paraId="2C9333AA" w14:textId="77777777" w:rsidR="00B43C53" w:rsidRDefault="00B43C53">
      <w:pPr>
        <w:ind w:left="720"/>
      </w:pPr>
    </w:p>
    <w:sectPr w:rsidR="00B43C53" w:rsidSect="009B5F1E">
      <w:footerReference w:type="default" r:id="rId15"/>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DE5F8" w14:textId="77777777" w:rsidR="005547E0" w:rsidRDefault="005547E0">
      <w:r>
        <w:separator/>
      </w:r>
    </w:p>
  </w:endnote>
  <w:endnote w:type="continuationSeparator" w:id="0">
    <w:p w14:paraId="5A118670" w14:textId="77777777" w:rsidR="005547E0" w:rsidRDefault="005547E0">
      <w:r>
        <w:continuationSeparator/>
      </w:r>
    </w:p>
  </w:endnote>
  <w:endnote w:type="continuationNotice" w:id="1">
    <w:p w14:paraId="7FA09A2E" w14:textId="77777777" w:rsidR="005547E0" w:rsidRDefault="005547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0366A" w14:textId="495B8A88" w:rsidR="009B5F1E" w:rsidRDefault="009B5F1E">
    <w:pPr>
      <w:pStyle w:val="Footer"/>
      <w:jc w:val="right"/>
    </w:pPr>
  </w:p>
  <w:p w14:paraId="78B6FAF5" w14:textId="77777777" w:rsidR="00185739" w:rsidRDefault="001857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684772"/>
      <w:docPartObj>
        <w:docPartGallery w:val="Page Numbers (Bottom of Page)"/>
        <w:docPartUnique/>
      </w:docPartObj>
    </w:sdtPr>
    <w:sdtEndPr/>
    <w:sdtContent>
      <w:p w14:paraId="6494A12A" w14:textId="77777777" w:rsidR="009B5F1E" w:rsidRDefault="009B5F1E">
        <w:pPr>
          <w:pStyle w:val="Footer"/>
          <w:jc w:val="right"/>
        </w:pPr>
        <w:r>
          <w:fldChar w:fldCharType="begin"/>
        </w:r>
        <w:r>
          <w:instrText>PAGE   \* MERGEFORMAT</w:instrText>
        </w:r>
        <w:r>
          <w:fldChar w:fldCharType="separate"/>
        </w:r>
        <w:r>
          <w:t>2</w:t>
        </w:r>
        <w:r>
          <w:fldChar w:fldCharType="end"/>
        </w:r>
      </w:p>
    </w:sdtContent>
  </w:sdt>
  <w:p w14:paraId="34F7A77E" w14:textId="77777777" w:rsidR="009B5F1E" w:rsidRDefault="009B5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BDCAE" w14:textId="77777777" w:rsidR="005547E0" w:rsidRDefault="005547E0">
      <w:r>
        <w:separator/>
      </w:r>
    </w:p>
  </w:footnote>
  <w:footnote w:type="continuationSeparator" w:id="0">
    <w:p w14:paraId="774E8081" w14:textId="77777777" w:rsidR="005547E0" w:rsidRDefault="005547E0">
      <w:r>
        <w:continuationSeparator/>
      </w:r>
    </w:p>
  </w:footnote>
  <w:footnote w:type="continuationNotice" w:id="1">
    <w:p w14:paraId="62F665DA" w14:textId="77777777" w:rsidR="005547E0" w:rsidRDefault="005547E0"/>
  </w:footnote>
  <w:footnote w:id="2">
    <w:p w14:paraId="6074E245" w14:textId="32FACF40" w:rsidR="001A60FD" w:rsidRDefault="001A60FD" w:rsidP="00C95B37">
      <w:pPr>
        <w:pStyle w:val="FootnoteText"/>
        <w:jc w:val="both"/>
      </w:pPr>
      <w:r>
        <w:rPr>
          <w:rStyle w:val="FootnoteReference"/>
        </w:rPr>
        <w:footnoteRef/>
      </w:r>
      <w:r w:rsidR="004903A9">
        <w:t xml:space="preserve"> U skladu s </w:t>
      </w:r>
      <w:r>
        <w:t>Pravil</w:t>
      </w:r>
      <w:r w:rsidR="004903A9">
        <w:t>om</w:t>
      </w:r>
      <w:r>
        <w:t xml:space="preserve"> za NOJN, </w:t>
      </w:r>
      <w:r w:rsidRPr="001A60FD">
        <w:t>sukob interesa ne postoji ako je povezana osoba poslovne udjele, dionice odnosno druga prava na temelju kojih sudjeluje u upravljanju odnosno u kapitalu gospodarskog subjekta s više od 0,5 % stekla u razdoblju od najmanje dvije godine prije imenovanja odnosno stupanja na dužnost predstavnika naručitelja s kojim je povezana</w:t>
      </w:r>
      <w:r w:rsidR="00773DD0">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A50DA"/>
    <w:multiLevelType w:val="multilevel"/>
    <w:tmpl w:val="03AA50D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4FD085C"/>
    <w:multiLevelType w:val="hybridMultilevel"/>
    <w:tmpl w:val="B14C4024"/>
    <w:lvl w:ilvl="0" w:tplc="C1AEDB8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8D44FE5"/>
    <w:multiLevelType w:val="multilevel"/>
    <w:tmpl w:val="08D44F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BB0EF5"/>
    <w:multiLevelType w:val="multilevel"/>
    <w:tmpl w:val="13BB0EF5"/>
    <w:lvl w:ilvl="0">
      <w:start w:val="1"/>
      <w:numFmt w:val="bullet"/>
      <w:lvlText w:val=""/>
      <w:lvlJc w:val="left"/>
      <w:pPr>
        <w:ind w:left="786" w:hanging="360"/>
      </w:pPr>
      <w:rPr>
        <w:rFonts w:ascii="Symbol" w:hAnsi="Symbol" w:hint="default"/>
      </w:rPr>
    </w:lvl>
    <w:lvl w:ilvl="1">
      <w:start w:val="1"/>
      <w:numFmt w:val="bullet"/>
      <w:lvlText w:val="o"/>
      <w:lvlJc w:val="left"/>
      <w:pPr>
        <w:ind w:left="1506" w:hanging="360"/>
      </w:pPr>
      <w:rPr>
        <w:rFonts w:ascii="Courier New" w:hAnsi="Courier New" w:hint="default"/>
      </w:rPr>
    </w:lvl>
    <w:lvl w:ilvl="2">
      <w:start w:val="1"/>
      <w:numFmt w:val="bullet"/>
      <w:lvlText w:val=""/>
      <w:lvlJc w:val="left"/>
      <w:pPr>
        <w:ind w:left="2226" w:hanging="360"/>
      </w:pPr>
      <w:rPr>
        <w:rFonts w:ascii="Wingdings" w:hAnsi="Wingdings" w:hint="default"/>
      </w:rPr>
    </w:lvl>
    <w:lvl w:ilvl="3">
      <w:start w:val="1"/>
      <w:numFmt w:val="bullet"/>
      <w:lvlText w:val=""/>
      <w:lvlJc w:val="left"/>
      <w:pPr>
        <w:ind w:left="2946" w:hanging="360"/>
      </w:pPr>
      <w:rPr>
        <w:rFonts w:ascii="Symbol" w:hAnsi="Symbol" w:hint="default"/>
      </w:rPr>
    </w:lvl>
    <w:lvl w:ilvl="4">
      <w:start w:val="1"/>
      <w:numFmt w:val="bullet"/>
      <w:lvlText w:val="o"/>
      <w:lvlJc w:val="left"/>
      <w:pPr>
        <w:ind w:left="3666" w:hanging="360"/>
      </w:pPr>
      <w:rPr>
        <w:rFonts w:ascii="Courier New" w:hAnsi="Courier New" w:hint="default"/>
      </w:rPr>
    </w:lvl>
    <w:lvl w:ilvl="5">
      <w:start w:val="1"/>
      <w:numFmt w:val="bullet"/>
      <w:lvlText w:val=""/>
      <w:lvlJc w:val="left"/>
      <w:pPr>
        <w:ind w:left="4386" w:hanging="360"/>
      </w:pPr>
      <w:rPr>
        <w:rFonts w:ascii="Wingdings" w:hAnsi="Wingdings" w:hint="default"/>
      </w:rPr>
    </w:lvl>
    <w:lvl w:ilvl="6">
      <w:start w:val="1"/>
      <w:numFmt w:val="bullet"/>
      <w:lvlText w:val=""/>
      <w:lvlJc w:val="left"/>
      <w:pPr>
        <w:ind w:left="5106" w:hanging="360"/>
      </w:pPr>
      <w:rPr>
        <w:rFonts w:ascii="Symbol" w:hAnsi="Symbol" w:hint="default"/>
      </w:rPr>
    </w:lvl>
    <w:lvl w:ilvl="7">
      <w:start w:val="1"/>
      <w:numFmt w:val="bullet"/>
      <w:lvlText w:val="o"/>
      <w:lvlJc w:val="left"/>
      <w:pPr>
        <w:ind w:left="5826" w:hanging="360"/>
      </w:pPr>
      <w:rPr>
        <w:rFonts w:ascii="Courier New" w:hAnsi="Courier New" w:hint="default"/>
      </w:rPr>
    </w:lvl>
    <w:lvl w:ilvl="8">
      <w:start w:val="1"/>
      <w:numFmt w:val="bullet"/>
      <w:lvlText w:val=""/>
      <w:lvlJc w:val="left"/>
      <w:pPr>
        <w:ind w:left="6546" w:hanging="360"/>
      </w:pPr>
      <w:rPr>
        <w:rFonts w:ascii="Wingdings" w:hAnsi="Wingdings" w:hint="default"/>
      </w:rPr>
    </w:lvl>
  </w:abstractNum>
  <w:abstractNum w:abstractNumId="4" w15:restartNumberingAfterBreak="0">
    <w:nsid w:val="14B77008"/>
    <w:multiLevelType w:val="hybridMultilevel"/>
    <w:tmpl w:val="AB08D64E"/>
    <w:lvl w:ilvl="0" w:tplc="21F8A26C">
      <w:start w:val="7"/>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6D1054E"/>
    <w:multiLevelType w:val="multilevel"/>
    <w:tmpl w:val="16D1054E"/>
    <w:lvl w:ilvl="0">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704696"/>
    <w:multiLevelType w:val="multilevel"/>
    <w:tmpl w:val="1F704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166DFC"/>
    <w:multiLevelType w:val="hybridMultilevel"/>
    <w:tmpl w:val="9E56D4E8"/>
    <w:lvl w:ilvl="0" w:tplc="93A832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31194D4D"/>
    <w:multiLevelType w:val="multilevel"/>
    <w:tmpl w:val="31194D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7E6563"/>
    <w:multiLevelType w:val="hybridMultilevel"/>
    <w:tmpl w:val="B82A9314"/>
    <w:lvl w:ilvl="0" w:tplc="82265816">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35E4F93"/>
    <w:multiLevelType w:val="hybridMultilevel"/>
    <w:tmpl w:val="B4EA05F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B557471"/>
    <w:multiLevelType w:val="hybridMultilevel"/>
    <w:tmpl w:val="D72A248E"/>
    <w:lvl w:ilvl="0" w:tplc="82265816">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15177D3"/>
    <w:multiLevelType w:val="multilevel"/>
    <w:tmpl w:val="415177D3"/>
    <w:lvl w:ilvl="0">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8415E7"/>
    <w:multiLevelType w:val="multilevel"/>
    <w:tmpl w:val="428415E7"/>
    <w:lvl w:ilvl="0">
      <w:start w:val="1"/>
      <w:numFmt w:val="decimal"/>
      <w:pStyle w:val="ListNumber"/>
      <w:lvlText w:val="(%1)"/>
      <w:lvlJc w:val="left"/>
      <w:pPr>
        <w:tabs>
          <w:tab w:val="left" w:pos="709"/>
        </w:tabs>
        <w:ind w:left="709" w:hanging="709"/>
      </w:pPr>
      <w:rPr>
        <w:rFonts w:cs="Times New Roman"/>
      </w:rPr>
    </w:lvl>
    <w:lvl w:ilvl="1">
      <w:start w:val="1"/>
      <w:numFmt w:val="lowerLetter"/>
      <w:pStyle w:val="ListNumberLevel2"/>
      <w:lvlText w:val="(%2)"/>
      <w:lvlJc w:val="left"/>
      <w:pPr>
        <w:tabs>
          <w:tab w:val="left" w:pos="1417"/>
        </w:tabs>
        <w:ind w:left="1417" w:hanging="708"/>
      </w:pPr>
      <w:rPr>
        <w:rFonts w:cs="Times New Roman"/>
      </w:rPr>
    </w:lvl>
    <w:lvl w:ilvl="2">
      <w:start w:val="1"/>
      <w:numFmt w:val="bullet"/>
      <w:pStyle w:val="ListNumberLevel3"/>
      <w:lvlText w:val="–"/>
      <w:lvlJc w:val="left"/>
      <w:pPr>
        <w:tabs>
          <w:tab w:val="left" w:pos="2126"/>
        </w:tabs>
        <w:ind w:left="2126" w:hanging="709"/>
      </w:pPr>
      <w:rPr>
        <w:rFonts w:ascii="Times New Roman" w:hAnsi="Times New Roman"/>
      </w:rPr>
    </w:lvl>
    <w:lvl w:ilvl="3">
      <w:start w:val="1"/>
      <w:numFmt w:val="bullet"/>
      <w:pStyle w:val="ListNumberLevel4"/>
      <w:lvlText w:val=""/>
      <w:lvlJc w:val="left"/>
      <w:pPr>
        <w:tabs>
          <w:tab w:val="left" w:pos="2835"/>
        </w:tabs>
        <w:ind w:left="2835" w:hanging="709"/>
      </w:pPr>
      <w:rPr>
        <w:rFonts w:ascii="Symbol" w:hAnsi="Symbol"/>
      </w:rPr>
    </w:lvl>
    <w:lvl w:ilvl="4">
      <w:start w:val="1"/>
      <w:numFmt w:val="lowerLetter"/>
      <w:lvlText w:val="(%5)"/>
      <w:lvlJc w:val="left"/>
      <w:pPr>
        <w:tabs>
          <w:tab w:val="left" w:pos="1800"/>
        </w:tabs>
        <w:ind w:left="1800" w:hanging="360"/>
      </w:pPr>
      <w:rPr>
        <w:rFonts w:cs="Times New Roman"/>
      </w:rPr>
    </w:lvl>
    <w:lvl w:ilvl="5">
      <w:start w:val="1"/>
      <w:numFmt w:val="lowerRoman"/>
      <w:lvlText w:val="(%6)"/>
      <w:lvlJc w:val="left"/>
      <w:pPr>
        <w:tabs>
          <w:tab w:val="left" w:pos="2160"/>
        </w:tabs>
        <w:ind w:left="2160" w:hanging="360"/>
      </w:pPr>
      <w:rPr>
        <w:rFonts w:cs="Times New Roman"/>
      </w:rPr>
    </w:lvl>
    <w:lvl w:ilvl="6">
      <w:start w:val="1"/>
      <w:numFmt w:val="decimal"/>
      <w:lvlText w:val="%7."/>
      <w:lvlJc w:val="left"/>
      <w:pPr>
        <w:tabs>
          <w:tab w:val="left" w:pos="2520"/>
        </w:tabs>
        <w:ind w:left="2520" w:hanging="360"/>
      </w:pPr>
      <w:rPr>
        <w:rFonts w:cs="Times New Roman"/>
      </w:rPr>
    </w:lvl>
    <w:lvl w:ilvl="7">
      <w:start w:val="1"/>
      <w:numFmt w:val="lowerLetter"/>
      <w:lvlText w:val="%8."/>
      <w:lvlJc w:val="left"/>
      <w:pPr>
        <w:tabs>
          <w:tab w:val="left" w:pos="2880"/>
        </w:tabs>
        <w:ind w:left="2880" w:hanging="360"/>
      </w:pPr>
      <w:rPr>
        <w:rFonts w:cs="Times New Roman"/>
      </w:rPr>
    </w:lvl>
    <w:lvl w:ilvl="8">
      <w:start w:val="1"/>
      <w:numFmt w:val="lowerRoman"/>
      <w:lvlText w:val="%9."/>
      <w:lvlJc w:val="left"/>
      <w:pPr>
        <w:tabs>
          <w:tab w:val="left" w:pos="3240"/>
        </w:tabs>
        <w:ind w:left="3240" w:hanging="360"/>
      </w:pPr>
      <w:rPr>
        <w:rFonts w:cs="Times New Roman"/>
      </w:rPr>
    </w:lvl>
  </w:abstractNum>
  <w:abstractNum w:abstractNumId="14" w15:restartNumberingAfterBreak="0">
    <w:nsid w:val="44AD5C7F"/>
    <w:multiLevelType w:val="multilevel"/>
    <w:tmpl w:val="44AD5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93B2457"/>
    <w:multiLevelType w:val="hybridMultilevel"/>
    <w:tmpl w:val="8960B1C4"/>
    <w:lvl w:ilvl="0" w:tplc="21F8A26C">
      <w:start w:val="7"/>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4BEE3B9B"/>
    <w:multiLevelType w:val="hybridMultilevel"/>
    <w:tmpl w:val="1CE8549C"/>
    <w:lvl w:ilvl="0" w:tplc="4F10A7F0">
      <w:start w:val="1"/>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59A30CEB"/>
    <w:multiLevelType w:val="hybridMultilevel"/>
    <w:tmpl w:val="6146512C"/>
    <w:lvl w:ilvl="0" w:tplc="8B5857C8">
      <w:start w:val="1"/>
      <w:numFmt w:val="lowerLetter"/>
      <w:lvlText w:val="%1)"/>
      <w:lvlJc w:val="left"/>
      <w:pPr>
        <w:ind w:left="643" w:hanging="360"/>
      </w:pPr>
      <w:rPr>
        <w:strike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5B713F62"/>
    <w:multiLevelType w:val="hybridMultilevel"/>
    <w:tmpl w:val="EFA66C8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9" w15:restartNumberingAfterBreak="0">
    <w:nsid w:val="5D206747"/>
    <w:multiLevelType w:val="hybridMultilevel"/>
    <w:tmpl w:val="CEA8B808"/>
    <w:lvl w:ilvl="0" w:tplc="82265816">
      <w:start w:val="1"/>
      <w:numFmt w:val="bullet"/>
      <w:lvlText w:val="–"/>
      <w:lvlJc w:val="left"/>
      <w:pPr>
        <w:ind w:left="778"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A0003" w:tentative="1">
      <w:start w:val="1"/>
      <w:numFmt w:val="bullet"/>
      <w:lvlText w:val="o"/>
      <w:lvlJc w:val="left"/>
      <w:pPr>
        <w:ind w:left="1498" w:hanging="360"/>
      </w:pPr>
      <w:rPr>
        <w:rFonts w:ascii="Courier New" w:hAnsi="Courier New" w:cs="Courier New" w:hint="default"/>
      </w:rPr>
    </w:lvl>
    <w:lvl w:ilvl="2" w:tplc="041A0005" w:tentative="1">
      <w:start w:val="1"/>
      <w:numFmt w:val="bullet"/>
      <w:lvlText w:val=""/>
      <w:lvlJc w:val="left"/>
      <w:pPr>
        <w:ind w:left="2218" w:hanging="360"/>
      </w:pPr>
      <w:rPr>
        <w:rFonts w:ascii="Wingdings" w:hAnsi="Wingdings" w:hint="default"/>
      </w:rPr>
    </w:lvl>
    <w:lvl w:ilvl="3" w:tplc="041A0001" w:tentative="1">
      <w:start w:val="1"/>
      <w:numFmt w:val="bullet"/>
      <w:lvlText w:val=""/>
      <w:lvlJc w:val="left"/>
      <w:pPr>
        <w:ind w:left="2938" w:hanging="360"/>
      </w:pPr>
      <w:rPr>
        <w:rFonts w:ascii="Symbol" w:hAnsi="Symbol" w:hint="default"/>
      </w:rPr>
    </w:lvl>
    <w:lvl w:ilvl="4" w:tplc="041A0003" w:tentative="1">
      <w:start w:val="1"/>
      <w:numFmt w:val="bullet"/>
      <w:lvlText w:val="o"/>
      <w:lvlJc w:val="left"/>
      <w:pPr>
        <w:ind w:left="3658" w:hanging="360"/>
      </w:pPr>
      <w:rPr>
        <w:rFonts w:ascii="Courier New" w:hAnsi="Courier New" w:cs="Courier New" w:hint="default"/>
      </w:rPr>
    </w:lvl>
    <w:lvl w:ilvl="5" w:tplc="041A0005" w:tentative="1">
      <w:start w:val="1"/>
      <w:numFmt w:val="bullet"/>
      <w:lvlText w:val=""/>
      <w:lvlJc w:val="left"/>
      <w:pPr>
        <w:ind w:left="4378" w:hanging="360"/>
      </w:pPr>
      <w:rPr>
        <w:rFonts w:ascii="Wingdings" w:hAnsi="Wingdings" w:hint="default"/>
      </w:rPr>
    </w:lvl>
    <w:lvl w:ilvl="6" w:tplc="041A0001" w:tentative="1">
      <w:start w:val="1"/>
      <w:numFmt w:val="bullet"/>
      <w:lvlText w:val=""/>
      <w:lvlJc w:val="left"/>
      <w:pPr>
        <w:ind w:left="5098" w:hanging="360"/>
      </w:pPr>
      <w:rPr>
        <w:rFonts w:ascii="Symbol" w:hAnsi="Symbol" w:hint="default"/>
      </w:rPr>
    </w:lvl>
    <w:lvl w:ilvl="7" w:tplc="041A0003" w:tentative="1">
      <w:start w:val="1"/>
      <w:numFmt w:val="bullet"/>
      <w:lvlText w:val="o"/>
      <w:lvlJc w:val="left"/>
      <w:pPr>
        <w:ind w:left="5818" w:hanging="360"/>
      </w:pPr>
      <w:rPr>
        <w:rFonts w:ascii="Courier New" w:hAnsi="Courier New" w:cs="Courier New" w:hint="default"/>
      </w:rPr>
    </w:lvl>
    <w:lvl w:ilvl="8" w:tplc="041A0005" w:tentative="1">
      <w:start w:val="1"/>
      <w:numFmt w:val="bullet"/>
      <w:lvlText w:val=""/>
      <w:lvlJc w:val="left"/>
      <w:pPr>
        <w:ind w:left="6538" w:hanging="360"/>
      </w:pPr>
      <w:rPr>
        <w:rFonts w:ascii="Wingdings" w:hAnsi="Wingdings" w:hint="default"/>
      </w:rPr>
    </w:lvl>
  </w:abstractNum>
  <w:abstractNum w:abstractNumId="20" w15:restartNumberingAfterBreak="0">
    <w:nsid w:val="64F0259C"/>
    <w:multiLevelType w:val="multilevel"/>
    <w:tmpl w:val="64F025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316787"/>
    <w:multiLevelType w:val="hybridMultilevel"/>
    <w:tmpl w:val="8102B6A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75E8292A"/>
    <w:multiLevelType w:val="hybridMultilevel"/>
    <w:tmpl w:val="E68E9282"/>
    <w:lvl w:ilvl="0" w:tplc="82265816">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339233019">
    <w:abstractNumId w:val="13"/>
  </w:num>
  <w:num w:numId="2" w16cid:durableId="474838922">
    <w:abstractNumId w:val="20"/>
  </w:num>
  <w:num w:numId="3" w16cid:durableId="1367634488">
    <w:abstractNumId w:val="8"/>
  </w:num>
  <w:num w:numId="4" w16cid:durableId="728041731">
    <w:abstractNumId w:val="2"/>
  </w:num>
  <w:num w:numId="5" w16cid:durableId="365446826">
    <w:abstractNumId w:val="0"/>
  </w:num>
  <w:num w:numId="6" w16cid:durableId="806047373">
    <w:abstractNumId w:val="6"/>
  </w:num>
  <w:num w:numId="7" w16cid:durableId="1778712846">
    <w:abstractNumId w:val="14"/>
  </w:num>
  <w:num w:numId="8" w16cid:durableId="484250400">
    <w:abstractNumId w:val="12"/>
  </w:num>
  <w:num w:numId="9" w16cid:durableId="199441148">
    <w:abstractNumId w:val="3"/>
  </w:num>
  <w:num w:numId="10" w16cid:durableId="1109617125">
    <w:abstractNumId w:val="5"/>
  </w:num>
  <w:num w:numId="11" w16cid:durableId="352075290">
    <w:abstractNumId w:val="17"/>
  </w:num>
  <w:num w:numId="12" w16cid:durableId="1384713709">
    <w:abstractNumId w:val="16"/>
  </w:num>
  <w:num w:numId="13" w16cid:durableId="1928030875">
    <w:abstractNumId w:val="21"/>
  </w:num>
  <w:num w:numId="14" w16cid:durableId="1301109877">
    <w:abstractNumId w:val="1"/>
  </w:num>
  <w:num w:numId="15" w16cid:durableId="789519895">
    <w:abstractNumId w:val="4"/>
  </w:num>
  <w:num w:numId="16" w16cid:durableId="1517034596">
    <w:abstractNumId w:val="7"/>
  </w:num>
  <w:num w:numId="17" w16cid:durableId="223755220">
    <w:abstractNumId w:val="10"/>
  </w:num>
  <w:num w:numId="18" w16cid:durableId="6115915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97556310">
    <w:abstractNumId w:val="22"/>
  </w:num>
  <w:num w:numId="20" w16cid:durableId="1785689494">
    <w:abstractNumId w:val="9"/>
  </w:num>
  <w:num w:numId="21" w16cid:durableId="534193948">
    <w:abstractNumId w:val="11"/>
  </w:num>
  <w:num w:numId="22" w16cid:durableId="3870693">
    <w:abstractNumId w:val="19"/>
  </w:num>
  <w:num w:numId="23" w16cid:durableId="171137165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1A3C"/>
    <w:rsid w:val="00000BB8"/>
    <w:rsid w:val="00000C74"/>
    <w:rsid w:val="000014F0"/>
    <w:rsid w:val="000021DB"/>
    <w:rsid w:val="00002F32"/>
    <w:rsid w:val="00005C2D"/>
    <w:rsid w:val="00006FFC"/>
    <w:rsid w:val="00007C4D"/>
    <w:rsid w:val="00007F6A"/>
    <w:rsid w:val="000109A2"/>
    <w:rsid w:val="00012064"/>
    <w:rsid w:val="00012197"/>
    <w:rsid w:val="000128C2"/>
    <w:rsid w:val="00015942"/>
    <w:rsid w:val="00016330"/>
    <w:rsid w:val="00021237"/>
    <w:rsid w:val="00023B8B"/>
    <w:rsid w:val="00023C81"/>
    <w:rsid w:val="00026ED9"/>
    <w:rsid w:val="00027BEC"/>
    <w:rsid w:val="00030938"/>
    <w:rsid w:val="00030A58"/>
    <w:rsid w:val="00030B13"/>
    <w:rsid w:val="00031478"/>
    <w:rsid w:val="00033580"/>
    <w:rsid w:val="00033F5B"/>
    <w:rsid w:val="00034278"/>
    <w:rsid w:val="00034B43"/>
    <w:rsid w:val="00035CB4"/>
    <w:rsid w:val="00036E3D"/>
    <w:rsid w:val="00037DC5"/>
    <w:rsid w:val="000415FC"/>
    <w:rsid w:val="00042470"/>
    <w:rsid w:val="000436B3"/>
    <w:rsid w:val="00043A3D"/>
    <w:rsid w:val="00043EEF"/>
    <w:rsid w:val="00044468"/>
    <w:rsid w:val="000452C2"/>
    <w:rsid w:val="00046C84"/>
    <w:rsid w:val="00047D66"/>
    <w:rsid w:val="000506B0"/>
    <w:rsid w:val="00051CC4"/>
    <w:rsid w:val="00052A13"/>
    <w:rsid w:val="00052BDD"/>
    <w:rsid w:val="00052E09"/>
    <w:rsid w:val="000542D3"/>
    <w:rsid w:val="0005499E"/>
    <w:rsid w:val="000549BA"/>
    <w:rsid w:val="00054B69"/>
    <w:rsid w:val="00054CF1"/>
    <w:rsid w:val="000551DF"/>
    <w:rsid w:val="00055681"/>
    <w:rsid w:val="00060570"/>
    <w:rsid w:val="000605B7"/>
    <w:rsid w:val="00060AE9"/>
    <w:rsid w:val="00062270"/>
    <w:rsid w:val="000624D1"/>
    <w:rsid w:val="000639B7"/>
    <w:rsid w:val="00063F20"/>
    <w:rsid w:val="00064BDE"/>
    <w:rsid w:val="000651FD"/>
    <w:rsid w:val="000653E4"/>
    <w:rsid w:val="0006698D"/>
    <w:rsid w:val="00066F67"/>
    <w:rsid w:val="000675CF"/>
    <w:rsid w:val="0007041D"/>
    <w:rsid w:val="000707F1"/>
    <w:rsid w:val="00072229"/>
    <w:rsid w:val="000723B3"/>
    <w:rsid w:val="000745F9"/>
    <w:rsid w:val="000754FE"/>
    <w:rsid w:val="000764FE"/>
    <w:rsid w:val="000767B5"/>
    <w:rsid w:val="00080DB6"/>
    <w:rsid w:val="000810B0"/>
    <w:rsid w:val="0008256E"/>
    <w:rsid w:val="00084249"/>
    <w:rsid w:val="00085560"/>
    <w:rsid w:val="0008677B"/>
    <w:rsid w:val="00086E55"/>
    <w:rsid w:val="0008715D"/>
    <w:rsid w:val="000872C8"/>
    <w:rsid w:val="0009027E"/>
    <w:rsid w:val="000904B6"/>
    <w:rsid w:val="0009072B"/>
    <w:rsid w:val="00092326"/>
    <w:rsid w:val="000923EA"/>
    <w:rsid w:val="00092D22"/>
    <w:rsid w:val="000938F6"/>
    <w:rsid w:val="00093F8E"/>
    <w:rsid w:val="00095396"/>
    <w:rsid w:val="000958D8"/>
    <w:rsid w:val="000A0E53"/>
    <w:rsid w:val="000A11E1"/>
    <w:rsid w:val="000A1E21"/>
    <w:rsid w:val="000A24C6"/>
    <w:rsid w:val="000A3F2A"/>
    <w:rsid w:val="000A5A76"/>
    <w:rsid w:val="000A5C80"/>
    <w:rsid w:val="000A7A77"/>
    <w:rsid w:val="000A7E05"/>
    <w:rsid w:val="000A7E20"/>
    <w:rsid w:val="000B1BD9"/>
    <w:rsid w:val="000B25DC"/>
    <w:rsid w:val="000B28EF"/>
    <w:rsid w:val="000B2B0C"/>
    <w:rsid w:val="000B32E3"/>
    <w:rsid w:val="000B48C8"/>
    <w:rsid w:val="000B4FAB"/>
    <w:rsid w:val="000B5A83"/>
    <w:rsid w:val="000B5B31"/>
    <w:rsid w:val="000B6389"/>
    <w:rsid w:val="000B65F6"/>
    <w:rsid w:val="000B6C32"/>
    <w:rsid w:val="000B6CC9"/>
    <w:rsid w:val="000B6FDB"/>
    <w:rsid w:val="000B7960"/>
    <w:rsid w:val="000C03D5"/>
    <w:rsid w:val="000C1C62"/>
    <w:rsid w:val="000C1F75"/>
    <w:rsid w:val="000C211B"/>
    <w:rsid w:val="000C2875"/>
    <w:rsid w:val="000C3D2E"/>
    <w:rsid w:val="000C433F"/>
    <w:rsid w:val="000C460D"/>
    <w:rsid w:val="000C5CA4"/>
    <w:rsid w:val="000C5F9C"/>
    <w:rsid w:val="000C7297"/>
    <w:rsid w:val="000C79BC"/>
    <w:rsid w:val="000D08E5"/>
    <w:rsid w:val="000D0A4A"/>
    <w:rsid w:val="000D128A"/>
    <w:rsid w:val="000D1F19"/>
    <w:rsid w:val="000D2352"/>
    <w:rsid w:val="000D4DBB"/>
    <w:rsid w:val="000D56C7"/>
    <w:rsid w:val="000E262E"/>
    <w:rsid w:val="000E2BAD"/>
    <w:rsid w:val="000E48EC"/>
    <w:rsid w:val="000E5830"/>
    <w:rsid w:val="000E5DC7"/>
    <w:rsid w:val="000E5E4F"/>
    <w:rsid w:val="000E68AE"/>
    <w:rsid w:val="000E68BF"/>
    <w:rsid w:val="000E6CDC"/>
    <w:rsid w:val="000E76C7"/>
    <w:rsid w:val="000F0028"/>
    <w:rsid w:val="000F0800"/>
    <w:rsid w:val="000F0C23"/>
    <w:rsid w:val="000F1462"/>
    <w:rsid w:val="000F1A5B"/>
    <w:rsid w:val="000F26FB"/>
    <w:rsid w:val="000F418D"/>
    <w:rsid w:val="000F4CDB"/>
    <w:rsid w:val="000F4D25"/>
    <w:rsid w:val="000F5C57"/>
    <w:rsid w:val="000F5F42"/>
    <w:rsid w:val="000F637D"/>
    <w:rsid w:val="000F7375"/>
    <w:rsid w:val="000F7BB8"/>
    <w:rsid w:val="001002CE"/>
    <w:rsid w:val="0010096D"/>
    <w:rsid w:val="00101275"/>
    <w:rsid w:val="001016D1"/>
    <w:rsid w:val="00102AC2"/>
    <w:rsid w:val="00103F82"/>
    <w:rsid w:val="00104970"/>
    <w:rsid w:val="00104D9B"/>
    <w:rsid w:val="00105773"/>
    <w:rsid w:val="00105943"/>
    <w:rsid w:val="00106549"/>
    <w:rsid w:val="00106565"/>
    <w:rsid w:val="001079CB"/>
    <w:rsid w:val="00110BC1"/>
    <w:rsid w:val="00110EFC"/>
    <w:rsid w:val="00111BEF"/>
    <w:rsid w:val="00112095"/>
    <w:rsid w:val="00112134"/>
    <w:rsid w:val="00112D3D"/>
    <w:rsid w:val="00112DAE"/>
    <w:rsid w:val="00113564"/>
    <w:rsid w:val="0011406D"/>
    <w:rsid w:val="001144B3"/>
    <w:rsid w:val="0011607E"/>
    <w:rsid w:val="00116685"/>
    <w:rsid w:val="00116B56"/>
    <w:rsid w:val="0012085E"/>
    <w:rsid w:val="0012103A"/>
    <w:rsid w:val="00121C1E"/>
    <w:rsid w:val="00121D36"/>
    <w:rsid w:val="00121F14"/>
    <w:rsid w:val="00122E80"/>
    <w:rsid w:val="001230F2"/>
    <w:rsid w:val="00123957"/>
    <w:rsid w:val="00124A84"/>
    <w:rsid w:val="00125F88"/>
    <w:rsid w:val="00126B37"/>
    <w:rsid w:val="00130444"/>
    <w:rsid w:val="0013046E"/>
    <w:rsid w:val="00130D28"/>
    <w:rsid w:val="00130DC9"/>
    <w:rsid w:val="001310D4"/>
    <w:rsid w:val="00131725"/>
    <w:rsid w:val="00131DBF"/>
    <w:rsid w:val="00132CBC"/>
    <w:rsid w:val="0013346C"/>
    <w:rsid w:val="00134436"/>
    <w:rsid w:val="00134B4E"/>
    <w:rsid w:val="0013601A"/>
    <w:rsid w:val="001403B0"/>
    <w:rsid w:val="001412F8"/>
    <w:rsid w:val="001419AF"/>
    <w:rsid w:val="00144079"/>
    <w:rsid w:val="001449EA"/>
    <w:rsid w:val="00144E0E"/>
    <w:rsid w:val="00145131"/>
    <w:rsid w:val="00145A9F"/>
    <w:rsid w:val="0014673A"/>
    <w:rsid w:val="00146F65"/>
    <w:rsid w:val="001476B9"/>
    <w:rsid w:val="00150B05"/>
    <w:rsid w:val="00150D00"/>
    <w:rsid w:val="00151459"/>
    <w:rsid w:val="001514AF"/>
    <w:rsid w:val="00151AE6"/>
    <w:rsid w:val="00151B4B"/>
    <w:rsid w:val="001520AA"/>
    <w:rsid w:val="001529C8"/>
    <w:rsid w:val="00154C0B"/>
    <w:rsid w:val="00154E34"/>
    <w:rsid w:val="0015511C"/>
    <w:rsid w:val="00155627"/>
    <w:rsid w:val="00156254"/>
    <w:rsid w:val="00157253"/>
    <w:rsid w:val="00160F7B"/>
    <w:rsid w:val="0016126B"/>
    <w:rsid w:val="00161C2F"/>
    <w:rsid w:val="00162584"/>
    <w:rsid w:val="00162810"/>
    <w:rsid w:val="00163220"/>
    <w:rsid w:val="00163D8D"/>
    <w:rsid w:val="0016461B"/>
    <w:rsid w:val="00164824"/>
    <w:rsid w:val="00166170"/>
    <w:rsid w:val="00166F0D"/>
    <w:rsid w:val="00167B57"/>
    <w:rsid w:val="00170FCD"/>
    <w:rsid w:val="001712BC"/>
    <w:rsid w:val="0017141B"/>
    <w:rsid w:val="001733B2"/>
    <w:rsid w:val="001737B2"/>
    <w:rsid w:val="001738E9"/>
    <w:rsid w:val="001757BF"/>
    <w:rsid w:val="00175AC3"/>
    <w:rsid w:val="00175CEE"/>
    <w:rsid w:val="00180F1C"/>
    <w:rsid w:val="001828E8"/>
    <w:rsid w:val="00183D0B"/>
    <w:rsid w:val="00183FF1"/>
    <w:rsid w:val="00185739"/>
    <w:rsid w:val="001858D0"/>
    <w:rsid w:val="001867BC"/>
    <w:rsid w:val="001867DE"/>
    <w:rsid w:val="00191542"/>
    <w:rsid w:val="0019219A"/>
    <w:rsid w:val="001922A4"/>
    <w:rsid w:val="00192402"/>
    <w:rsid w:val="00192D7C"/>
    <w:rsid w:val="001962A2"/>
    <w:rsid w:val="00196A8C"/>
    <w:rsid w:val="00197480"/>
    <w:rsid w:val="00197938"/>
    <w:rsid w:val="001A2ED9"/>
    <w:rsid w:val="001A465B"/>
    <w:rsid w:val="001A55DF"/>
    <w:rsid w:val="001A5804"/>
    <w:rsid w:val="001A5871"/>
    <w:rsid w:val="001A5BCF"/>
    <w:rsid w:val="001A60FD"/>
    <w:rsid w:val="001A6709"/>
    <w:rsid w:val="001A6EB1"/>
    <w:rsid w:val="001B0AF8"/>
    <w:rsid w:val="001B0BC2"/>
    <w:rsid w:val="001B0DB6"/>
    <w:rsid w:val="001B1171"/>
    <w:rsid w:val="001B1E14"/>
    <w:rsid w:val="001B24FD"/>
    <w:rsid w:val="001B258D"/>
    <w:rsid w:val="001B4236"/>
    <w:rsid w:val="001B433A"/>
    <w:rsid w:val="001B46D6"/>
    <w:rsid w:val="001B498E"/>
    <w:rsid w:val="001B4B4A"/>
    <w:rsid w:val="001B5725"/>
    <w:rsid w:val="001B5A3A"/>
    <w:rsid w:val="001B5BBD"/>
    <w:rsid w:val="001B6299"/>
    <w:rsid w:val="001B6383"/>
    <w:rsid w:val="001C1F11"/>
    <w:rsid w:val="001C390D"/>
    <w:rsid w:val="001C4548"/>
    <w:rsid w:val="001C496E"/>
    <w:rsid w:val="001C4A51"/>
    <w:rsid w:val="001C528A"/>
    <w:rsid w:val="001C5B04"/>
    <w:rsid w:val="001C685C"/>
    <w:rsid w:val="001C69BC"/>
    <w:rsid w:val="001C7B25"/>
    <w:rsid w:val="001D07A0"/>
    <w:rsid w:val="001D112C"/>
    <w:rsid w:val="001D2404"/>
    <w:rsid w:val="001D37AD"/>
    <w:rsid w:val="001D37ED"/>
    <w:rsid w:val="001D43E6"/>
    <w:rsid w:val="001D4BB1"/>
    <w:rsid w:val="001D4CD3"/>
    <w:rsid w:val="001D6874"/>
    <w:rsid w:val="001D6F65"/>
    <w:rsid w:val="001E072C"/>
    <w:rsid w:val="001E13C5"/>
    <w:rsid w:val="001E2CE3"/>
    <w:rsid w:val="001E368A"/>
    <w:rsid w:val="001E3AFE"/>
    <w:rsid w:val="001E3E87"/>
    <w:rsid w:val="001E54BC"/>
    <w:rsid w:val="001E578B"/>
    <w:rsid w:val="001E6980"/>
    <w:rsid w:val="001F1289"/>
    <w:rsid w:val="001F1464"/>
    <w:rsid w:val="001F2003"/>
    <w:rsid w:val="001F24DA"/>
    <w:rsid w:val="001F34B2"/>
    <w:rsid w:val="001F433E"/>
    <w:rsid w:val="001F5378"/>
    <w:rsid w:val="001F5827"/>
    <w:rsid w:val="001F78AD"/>
    <w:rsid w:val="00200106"/>
    <w:rsid w:val="00200659"/>
    <w:rsid w:val="0020268D"/>
    <w:rsid w:val="0020429E"/>
    <w:rsid w:val="002045A5"/>
    <w:rsid w:val="0020466F"/>
    <w:rsid w:val="00204A45"/>
    <w:rsid w:val="0020579A"/>
    <w:rsid w:val="00205837"/>
    <w:rsid w:val="00206903"/>
    <w:rsid w:val="002075A3"/>
    <w:rsid w:val="0021333E"/>
    <w:rsid w:val="00215851"/>
    <w:rsid w:val="0021746B"/>
    <w:rsid w:val="00217474"/>
    <w:rsid w:val="00217857"/>
    <w:rsid w:val="00223EAE"/>
    <w:rsid w:val="00224983"/>
    <w:rsid w:val="002256C3"/>
    <w:rsid w:val="00227F42"/>
    <w:rsid w:val="00230CDC"/>
    <w:rsid w:val="00231100"/>
    <w:rsid w:val="0023203C"/>
    <w:rsid w:val="002323D7"/>
    <w:rsid w:val="00232899"/>
    <w:rsid w:val="00232B78"/>
    <w:rsid w:val="002331DB"/>
    <w:rsid w:val="00233683"/>
    <w:rsid w:val="00233F9F"/>
    <w:rsid w:val="002345EE"/>
    <w:rsid w:val="00234EEC"/>
    <w:rsid w:val="00235252"/>
    <w:rsid w:val="00235312"/>
    <w:rsid w:val="0023565D"/>
    <w:rsid w:val="00235A03"/>
    <w:rsid w:val="00235E17"/>
    <w:rsid w:val="00236BFD"/>
    <w:rsid w:val="00237F09"/>
    <w:rsid w:val="00237F5F"/>
    <w:rsid w:val="00240221"/>
    <w:rsid w:val="0024024B"/>
    <w:rsid w:val="00242815"/>
    <w:rsid w:val="00243E17"/>
    <w:rsid w:val="00244302"/>
    <w:rsid w:val="00246228"/>
    <w:rsid w:val="00246AC1"/>
    <w:rsid w:val="0025047E"/>
    <w:rsid w:val="00250DDA"/>
    <w:rsid w:val="00250F15"/>
    <w:rsid w:val="0025138B"/>
    <w:rsid w:val="002519BF"/>
    <w:rsid w:val="00251AE7"/>
    <w:rsid w:val="00251B8F"/>
    <w:rsid w:val="00252047"/>
    <w:rsid w:val="00252299"/>
    <w:rsid w:val="002524AD"/>
    <w:rsid w:val="00252C45"/>
    <w:rsid w:val="00254BB0"/>
    <w:rsid w:val="00254D2D"/>
    <w:rsid w:val="0025521D"/>
    <w:rsid w:val="00255BD4"/>
    <w:rsid w:val="00256BAF"/>
    <w:rsid w:val="0025704D"/>
    <w:rsid w:val="002609C0"/>
    <w:rsid w:val="00260A26"/>
    <w:rsid w:val="00260AC6"/>
    <w:rsid w:val="00260DB2"/>
    <w:rsid w:val="00261578"/>
    <w:rsid w:val="00261656"/>
    <w:rsid w:val="002639E7"/>
    <w:rsid w:val="00264D74"/>
    <w:rsid w:val="002653B9"/>
    <w:rsid w:val="00265DD8"/>
    <w:rsid w:val="00266EB1"/>
    <w:rsid w:val="002672DE"/>
    <w:rsid w:val="0026778E"/>
    <w:rsid w:val="00267F1E"/>
    <w:rsid w:val="00271044"/>
    <w:rsid w:val="0027240F"/>
    <w:rsid w:val="00272464"/>
    <w:rsid w:val="00274B4A"/>
    <w:rsid w:val="00275FD9"/>
    <w:rsid w:val="002760E1"/>
    <w:rsid w:val="00276620"/>
    <w:rsid w:val="00277599"/>
    <w:rsid w:val="00277E5A"/>
    <w:rsid w:val="00280BBB"/>
    <w:rsid w:val="002830CD"/>
    <w:rsid w:val="002837AD"/>
    <w:rsid w:val="0028392C"/>
    <w:rsid w:val="00285E0C"/>
    <w:rsid w:val="00286C01"/>
    <w:rsid w:val="00286E8D"/>
    <w:rsid w:val="00287B7E"/>
    <w:rsid w:val="002906A1"/>
    <w:rsid w:val="002909EC"/>
    <w:rsid w:val="00290E52"/>
    <w:rsid w:val="0029127C"/>
    <w:rsid w:val="00291C68"/>
    <w:rsid w:val="002925F9"/>
    <w:rsid w:val="002951CA"/>
    <w:rsid w:val="00295688"/>
    <w:rsid w:val="00296906"/>
    <w:rsid w:val="00297DB9"/>
    <w:rsid w:val="002A066A"/>
    <w:rsid w:val="002A0797"/>
    <w:rsid w:val="002A1DA0"/>
    <w:rsid w:val="002A22AB"/>
    <w:rsid w:val="002A3C3D"/>
    <w:rsid w:val="002A580C"/>
    <w:rsid w:val="002A6421"/>
    <w:rsid w:val="002A646A"/>
    <w:rsid w:val="002A70C0"/>
    <w:rsid w:val="002A7A22"/>
    <w:rsid w:val="002B075A"/>
    <w:rsid w:val="002B087D"/>
    <w:rsid w:val="002B107B"/>
    <w:rsid w:val="002B1117"/>
    <w:rsid w:val="002B4368"/>
    <w:rsid w:val="002B4BF1"/>
    <w:rsid w:val="002B6B03"/>
    <w:rsid w:val="002B7216"/>
    <w:rsid w:val="002C0DDA"/>
    <w:rsid w:val="002C23A2"/>
    <w:rsid w:val="002C2ADF"/>
    <w:rsid w:val="002C3A75"/>
    <w:rsid w:val="002C4587"/>
    <w:rsid w:val="002C4A4A"/>
    <w:rsid w:val="002C55E3"/>
    <w:rsid w:val="002C5DB9"/>
    <w:rsid w:val="002C66ED"/>
    <w:rsid w:val="002C6958"/>
    <w:rsid w:val="002D004A"/>
    <w:rsid w:val="002D0E6A"/>
    <w:rsid w:val="002D12FC"/>
    <w:rsid w:val="002D1469"/>
    <w:rsid w:val="002D63AC"/>
    <w:rsid w:val="002D6754"/>
    <w:rsid w:val="002D6E50"/>
    <w:rsid w:val="002E0447"/>
    <w:rsid w:val="002E1F99"/>
    <w:rsid w:val="002E2DC7"/>
    <w:rsid w:val="002E2FB7"/>
    <w:rsid w:val="002E3A7A"/>
    <w:rsid w:val="002E3D35"/>
    <w:rsid w:val="002E4CDD"/>
    <w:rsid w:val="002E533A"/>
    <w:rsid w:val="002E566D"/>
    <w:rsid w:val="002E5778"/>
    <w:rsid w:val="002E5EBF"/>
    <w:rsid w:val="002F317A"/>
    <w:rsid w:val="002F3471"/>
    <w:rsid w:val="002F44FB"/>
    <w:rsid w:val="002F6073"/>
    <w:rsid w:val="002F61F3"/>
    <w:rsid w:val="002F64D7"/>
    <w:rsid w:val="002F6768"/>
    <w:rsid w:val="0030037D"/>
    <w:rsid w:val="00300DAB"/>
    <w:rsid w:val="00304023"/>
    <w:rsid w:val="00304DFB"/>
    <w:rsid w:val="003064B2"/>
    <w:rsid w:val="00306B98"/>
    <w:rsid w:val="00307119"/>
    <w:rsid w:val="00307D60"/>
    <w:rsid w:val="00310F6C"/>
    <w:rsid w:val="00311285"/>
    <w:rsid w:val="00311DAF"/>
    <w:rsid w:val="00312812"/>
    <w:rsid w:val="00315E6B"/>
    <w:rsid w:val="00316A2C"/>
    <w:rsid w:val="003173CC"/>
    <w:rsid w:val="00317523"/>
    <w:rsid w:val="0031796E"/>
    <w:rsid w:val="00322DDB"/>
    <w:rsid w:val="00323EDC"/>
    <w:rsid w:val="003247E4"/>
    <w:rsid w:val="00324F45"/>
    <w:rsid w:val="003263C2"/>
    <w:rsid w:val="00326EC0"/>
    <w:rsid w:val="00327E57"/>
    <w:rsid w:val="00330A13"/>
    <w:rsid w:val="00331190"/>
    <w:rsid w:val="00334C16"/>
    <w:rsid w:val="00335D51"/>
    <w:rsid w:val="0033602D"/>
    <w:rsid w:val="00336A82"/>
    <w:rsid w:val="00336CBF"/>
    <w:rsid w:val="003376A1"/>
    <w:rsid w:val="00340429"/>
    <w:rsid w:val="00341E9F"/>
    <w:rsid w:val="00342AC8"/>
    <w:rsid w:val="00342E46"/>
    <w:rsid w:val="00344BEF"/>
    <w:rsid w:val="00344D41"/>
    <w:rsid w:val="00346893"/>
    <w:rsid w:val="00346A93"/>
    <w:rsid w:val="0034767A"/>
    <w:rsid w:val="00347DD9"/>
    <w:rsid w:val="0035000F"/>
    <w:rsid w:val="003504E9"/>
    <w:rsid w:val="003522C7"/>
    <w:rsid w:val="0035300B"/>
    <w:rsid w:val="003535AF"/>
    <w:rsid w:val="0035593D"/>
    <w:rsid w:val="0035599E"/>
    <w:rsid w:val="00355E8B"/>
    <w:rsid w:val="00356211"/>
    <w:rsid w:val="00356EA8"/>
    <w:rsid w:val="0035740A"/>
    <w:rsid w:val="00360674"/>
    <w:rsid w:val="0036076C"/>
    <w:rsid w:val="0036145B"/>
    <w:rsid w:val="00361BEF"/>
    <w:rsid w:val="00362823"/>
    <w:rsid w:val="0036484D"/>
    <w:rsid w:val="00364867"/>
    <w:rsid w:val="00366FBB"/>
    <w:rsid w:val="0037000E"/>
    <w:rsid w:val="00371AD6"/>
    <w:rsid w:val="00371B78"/>
    <w:rsid w:val="003735EF"/>
    <w:rsid w:val="00373970"/>
    <w:rsid w:val="003746E4"/>
    <w:rsid w:val="0037527F"/>
    <w:rsid w:val="00375EB1"/>
    <w:rsid w:val="00377054"/>
    <w:rsid w:val="0038086C"/>
    <w:rsid w:val="00381DCE"/>
    <w:rsid w:val="00382FFE"/>
    <w:rsid w:val="00383998"/>
    <w:rsid w:val="00384244"/>
    <w:rsid w:val="00384B26"/>
    <w:rsid w:val="00385176"/>
    <w:rsid w:val="00386A15"/>
    <w:rsid w:val="00387BBB"/>
    <w:rsid w:val="00390398"/>
    <w:rsid w:val="00390A21"/>
    <w:rsid w:val="003927EE"/>
    <w:rsid w:val="00393BF9"/>
    <w:rsid w:val="00394C19"/>
    <w:rsid w:val="00395B2B"/>
    <w:rsid w:val="00395F01"/>
    <w:rsid w:val="00397688"/>
    <w:rsid w:val="003A000E"/>
    <w:rsid w:val="003A0683"/>
    <w:rsid w:val="003A0EE9"/>
    <w:rsid w:val="003A3C72"/>
    <w:rsid w:val="003A53C5"/>
    <w:rsid w:val="003A5829"/>
    <w:rsid w:val="003A6D8B"/>
    <w:rsid w:val="003A7DA7"/>
    <w:rsid w:val="003B13D2"/>
    <w:rsid w:val="003B1752"/>
    <w:rsid w:val="003B20E2"/>
    <w:rsid w:val="003B2211"/>
    <w:rsid w:val="003B2E82"/>
    <w:rsid w:val="003B34BC"/>
    <w:rsid w:val="003B6AAB"/>
    <w:rsid w:val="003B7BEB"/>
    <w:rsid w:val="003C0934"/>
    <w:rsid w:val="003C0B82"/>
    <w:rsid w:val="003C3141"/>
    <w:rsid w:val="003C43BA"/>
    <w:rsid w:val="003C440D"/>
    <w:rsid w:val="003C5823"/>
    <w:rsid w:val="003C5CD8"/>
    <w:rsid w:val="003C6101"/>
    <w:rsid w:val="003C6B6C"/>
    <w:rsid w:val="003C7722"/>
    <w:rsid w:val="003D0521"/>
    <w:rsid w:val="003D0A6F"/>
    <w:rsid w:val="003D0D10"/>
    <w:rsid w:val="003D158A"/>
    <w:rsid w:val="003D1D3F"/>
    <w:rsid w:val="003D240A"/>
    <w:rsid w:val="003D26B5"/>
    <w:rsid w:val="003D3B70"/>
    <w:rsid w:val="003D507A"/>
    <w:rsid w:val="003D51C2"/>
    <w:rsid w:val="003E006A"/>
    <w:rsid w:val="003E0212"/>
    <w:rsid w:val="003E0DA0"/>
    <w:rsid w:val="003E2819"/>
    <w:rsid w:val="003E2CB9"/>
    <w:rsid w:val="003E2DE8"/>
    <w:rsid w:val="003E3AA2"/>
    <w:rsid w:val="003E454D"/>
    <w:rsid w:val="003E717E"/>
    <w:rsid w:val="003F2A4F"/>
    <w:rsid w:val="003F2CDD"/>
    <w:rsid w:val="003F3330"/>
    <w:rsid w:val="003F3B18"/>
    <w:rsid w:val="003F3E9C"/>
    <w:rsid w:val="003F4B74"/>
    <w:rsid w:val="003F6DB9"/>
    <w:rsid w:val="003F75DE"/>
    <w:rsid w:val="003F76A4"/>
    <w:rsid w:val="00400F5B"/>
    <w:rsid w:val="0040142C"/>
    <w:rsid w:val="004033AE"/>
    <w:rsid w:val="004034F8"/>
    <w:rsid w:val="0040356B"/>
    <w:rsid w:val="00403685"/>
    <w:rsid w:val="00405AB7"/>
    <w:rsid w:val="00405F8C"/>
    <w:rsid w:val="00407896"/>
    <w:rsid w:val="0041061B"/>
    <w:rsid w:val="004112AD"/>
    <w:rsid w:val="00411C2B"/>
    <w:rsid w:val="0041210F"/>
    <w:rsid w:val="004138EF"/>
    <w:rsid w:val="00414F7C"/>
    <w:rsid w:val="00415CF2"/>
    <w:rsid w:val="0042066B"/>
    <w:rsid w:val="00420F58"/>
    <w:rsid w:val="00421D05"/>
    <w:rsid w:val="00421E7A"/>
    <w:rsid w:val="004223A2"/>
    <w:rsid w:val="0042522A"/>
    <w:rsid w:val="0042601F"/>
    <w:rsid w:val="0042650E"/>
    <w:rsid w:val="004265BA"/>
    <w:rsid w:val="0042789A"/>
    <w:rsid w:val="00430CA5"/>
    <w:rsid w:val="00431016"/>
    <w:rsid w:val="00431659"/>
    <w:rsid w:val="004343C2"/>
    <w:rsid w:val="004347C6"/>
    <w:rsid w:val="0043563C"/>
    <w:rsid w:val="00435957"/>
    <w:rsid w:val="004360C5"/>
    <w:rsid w:val="00437138"/>
    <w:rsid w:val="004377B5"/>
    <w:rsid w:val="00437B18"/>
    <w:rsid w:val="00437DE6"/>
    <w:rsid w:val="00437E81"/>
    <w:rsid w:val="00440299"/>
    <w:rsid w:val="00441AC3"/>
    <w:rsid w:val="00442634"/>
    <w:rsid w:val="00442900"/>
    <w:rsid w:val="004429DA"/>
    <w:rsid w:val="004439FC"/>
    <w:rsid w:val="004446AA"/>
    <w:rsid w:val="004448DC"/>
    <w:rsid w:val="00445987"/>
    <w:rsid w:val="00445C63"/>
    <w:rsid w:val="00446794"/>
    <w:rsid w:val="0044783B"/>
    <w:rsid w:val="004521C1"/>
    <w:rsid w:val="00452784"/>
    <w:rsid w:val="00452D7C"/>
    <w:rsid w:val="00453543"/>
    <w:rsid w:val="0045432A"/>
    <w:rsid w:val="00454A83"/>
    <w:rsid w:val="0045689C"/>
    <w:rsid w:val="004568C3"/>
    <w:rsid w:val="0045785D"/>
    <w:rsid w:val="00457BA8"/>
    <w:rsid w:val="00461322"/>
    <w:rsid w:val="004619C9"/>
    <w:rsid w:val="00461B5D"/>
    <w:rsid w:val="00461C37"/>
    <w:rsid w:val="0046220D"/>
    <w:rsid w:val="00462516"/>
    <w:rsid w:val="00462E79"/>
    <w:rsid w:val="0046304D"/>
    <w:rsid w:val="004655AA"/>
    <w:rsid w:val="004656FD"/>
    <w:rsid w:val="00466877"/>
    <w:rsid w:val="00466878"/>
    <w:rsid w:val="004675A9"/>
    <w:rsid w:val="00467BE6"/>
    <w:rsid w:val="00470310"/>
    <w:rsid w:val="004711F1"/>
    <w:rsid w:val="00471265"/>
    <w:rsid w:val="004717C8"/>
    <w:rsid w:val="00472211"/>
    <w:rsid w:val="00473F46"/>
    <w:rsid w:val="00476BAF"/>
    <w:rsid w:val="004774C1"/>
    <w:rsid w:val="00477A47"/>
    <w:rsid w:val="0048342A"/>
    <w:rsid w:val="00483783"/>
    <w:rsid w:val="004847FA"/>
    <w:rsid w:val="00485607"/>
    <w:rsid w:val="0048665E"/>
    <w:rsid w:val="004866AC"/>
    <w:rsid w:val="00487963"/>
    <w:rsid w:val="0049014D"/>
    <w:rsid w:val="004903A9"/>
    <w:rsid w:val="00490695"/>
    <w:rsid w:val="00490B55"/>
    <w:rsid w:val="0049190D"/>
    <w:rsid w:val="00492E4A"/>
    <w:rsid w:val="004930DB"/>
    <w:rsid w:val="00493324"/>
    <w:rsid w:val="00493EB7"/>
    <w:rsid w:val="004947EF"/>
    <w:rsid w:val="00494EE2"/>
    <w:rsid w:val="00495C25"/>
    <w:rsid w:val="00496889"/>
    <w:rsid w:val="004968A8"/>
    <w:rsid w:val="00496F52"/>
    <w:rsid w:val="004A0DEF"/>
    <w:rsid w:val="004A38BB"/>
    <w:rsid w:val="004A3934"/>
    <w:rsid w:val="004A3AD8"/>
    <w:rsid w:val="004A6A72"/>
    <w:rsid w:val="004A6DC5"/>
    <w:rsid w:val="004B012E"/>
    <w:rsid w:val="004B0AA9"/>
    <w:rsid w:val="004B246B"/>
    <w:rsid w:val="004B4369"/>
    <w:rsid w:val="004B55A7"/>
    <w:rsid w:val="004C10CA"/>
    <w:rsid w:val="004C2975"/>
    <w:rsid w:val="004C3D81"/>
    <w:rsid w:val="004C493B"/>
    <w:rsid w:val="004C49B6"/>
    <w:rsid w:val="004C53CC"/>
    <w:rsid w:val="004C67D7"/>
    <w:rsid w:val="004C683F"/>
    <w:rsid w:val="004D0315"/>
    <w:rsid w:val="004D1367"/>
    <w:rsid w:val="004D2314"/>
    <w:rsid w:val="004D255B"/>
    <w:rsid w:val="004D351B"/>
    <w:rsid w:val="004D59ED"/>
    <w:rsid w:val="004D5C60"/>
    <w:rsid w:val="004D6691"/>
    <w:rsid w:val="004D79E8"/>
    <w:rsid w:val="004E01E4"/>
    <w:rsid w:val="004E271D"/>
    <w:rsid w:val="004E41EE"/>
    <w:rsid w:val="004E4A4D"/>
    <w:rsid w:val="004E4F45"/>
    <w:rsid w:val="004E562E"/>
    <w:rsid w:val="004E5C4C"/>
    <w:rsid w:val="004E6593"/>
    <w:rsid w:val="004E6A55"/>
    <w:rsid w:val="004E7DCE"/>
    <w:rsid w:val="004F04BC"/>
    <w:rsid w:val="004F07BF"/>
    <w:rsid w:val="004F0C41"/>
    <w:rsid w:val="004F0EEA"/>
    <w:rsid w:val="004F28F9"/>
    <w:rsid w:val="004F2D5A"/>
    <w:rsid w:val="004F32A9"/>
    <w:rsid w:val="004F3522"/>
    <w:rsid w:val="004F4110"/>
    <w:rsid w:val="004F48BE"/>
    <w:rsid w:val="004F4B68"/>
    <w:rsid w:val="004F58B4"/>
    <w:rsid w:val="004F5A60"/>
    <w:rsid w:val="00500088"/>
    <w:rsid w:val="005005BB"/>
    <w:rsid w:val="00500A21"/>
    <w:rsid w:val="0050108D"/>
    <w:rsid w:val="005010D4"/>
    <w:rsid w:val="0050313F"/>
    <w:rsid w:val="005054B4"/>
    <w:rsid w:val="005055BE"/>
    <w:rsid w:val="00506221"/>
    <w:rsid w:val="00506E82"/>
    <w:rsid w:val="005129E8"/>
    <w:rsid w:val="005130E7"/>
    <w:rsid w:val="00513EA6"/>
    <w:rsid w:val="00514A6B"/>
    <w:rsid w:val="00515608"/>
    <w:rsid w:val="00515BF5"/>
    <w:rsid w:val="00515C81"/>
    <w:rsid w:val="00515C9B"/>
    <w:rsid w:val="00520B5E"/>
    <w:rsid w:val="00521220"/>
    <w:rsid w:val="00521CD0"/>
    <w:rsid w:val="00521DC0"/>
    <w:rsid w:val="00522125"/>
    <w:rsid w:val="005233F5"/>
    <w:rsid w:val="005234BF"/>
    <w:rsid w:val="00523FEB"/>
    <w:rsid w:val="005243EA"/>
    <w:rsid w:val="00525BE9"/>
    <w:rsid w:val="00525F4F"/>
    <w:rsid w:val="005261FA"/>
    <w:rsid w:val="005271BA"/>
    <w:rsid w:val="005310A5"/>
    <w:rsid w:val="0053199A"/>
    <w:rsid w:val="00531C8F"/>
    <w:rsid w:val="005323E1"/>
    <w:rsid w:val="00532594"/>
    <w:rsid w:val="005326D0"/>
    <w:rsid w:val="00533543"/>
    <w:rsid w:val="00533FE8"/>
    <w:rsid w:val="005349E8"/>
    <w:rsid w:val="0053590B"/>
    <w:rsid w:val="0053643C"/>
    <w:rsid w:val="005366AE"/>
    <w:rsid w:val="005370DD"/>
    <w:rsid w:val="00537E2E"/>
    <w:rsid w:val="00546B17"/>
    <w:rsid w:val="00547BA7"/>
    <w:rsid w:val="00550273"/>
    <w:rsid w:val="0055102E"/>
    <w:rsid w:val="005511E2"/>
    <w:rsid w:val="00551F10"/>
    <w:rsid w:val="0055215A"/>
    <w:rsid w:val="00552E0E"/>
    <w:rsid w:val="005545B5"/>
    <w:rsid w:val="005547E0"/>
    <w:rsid w:val="00554872"/>
    <w:rsid w:val="005557A8"/>
    <w:rsid w:val="005567F8"/>
    <w:rsid w:val="00556FDD"/>
    <w:rsid w:val="00561102"/>
    <w:rsid w:val="0056153F"/>
    <w:rsid w:val="00562583"/>
    <w:rsid w:val="00562A8B"/>
    <w:rsid w:val="0056520E"/>
    <w:rsid w:val="0056542C"/>
    <w:rsid w:val="0056678E"/>
    <w:rsid w:val="005675B4"/>
    <w:rsid w:val="00567989"/>
    <w:rsid w:val="00567D5A"/>
    <w:rsid w:val="00567F45"/>
    <w:rsid w:val="00570A7D"/>
    <w:rsid w:val="00572880"/>
    <w:rsid w:val="00573360"/>
    <w:rsid w:val="0057412D"/>
    <w:rsid w:val="00575B81"/>
    <w:rsid w:val="00576FE1"/>
    <w:rsid w:val="00577D77"/>
    <w:rsid w:val="00580BE7"/>
    <w:rsid w:val="005815C8"/>
    <w:rsid w:val="00582814"/>
    <w:rsid w:val="0058330C"/>
    <w:rsid w:val="0058457A"/>
    <w:rsid w:val="005852C2"/>
    <w:rsid w:val="0058554F"/>
    <w:rsid w:val="0058648F"/>
    <w:rsid w:val="005865FD"/>
    <w:rsid w:val="00586680"/>
    <w:rsid w:val="005875B3"/>
    <w:rsid w:val="00591633"/>
    <w:rsid w:val="005926B1"/>
    <w:rsid w:val="00592A55"/>
    <w:rsid w:val="005936D9"/>
    <w:rsid w:val="00595F3F"/>
    <w:rsid w:val="005A06F8"/>
    <w:rsid w:val="005A0D20"/>
    <w:rsid w:val="005A0F7B"/>
    <w:rsid w:val="005A2A5E"/>
    <w:rsid w:val="005A4323"/>
    <w:rsid w:val="005A585A"/>
    <w:rsid w:val="005A665A"/>
    <w:rsid w:val="005B1232"/>
    <w:rsid w:val="005B2C1D"/>
    <w:rsid w:val="005B36A9"/>
    <w:rsid w:val="005B41D2"/>
    <w:rsid w:val="005B4DFD"/>
    <w:rsid w:val="005B4E16"/>
    <w:rsid w:val="005B58DC"/>
    <w:rsid w:val="005B5AF2"/>
    <w:rsid w:val="005B67E3"/>
    <w:rsid w:val="005C163D"/>
    <w:rsid w:val="005C1FBD"/>
    <w:rsid w:val="005C2421"/>
    <w:rsid w:val="005C3EF1"/>
    <w:rsid w:val="005C4081"/>
    <w:rsid w:val="005C4518"/>
    <w:rsid w:val="005C5822"/>
    <w:rsid w:val="005C67A2"/>
    <w:rsid w:val="005C68C2"/>
    <w:rsid w:val="005D0023"/>
    <w:rsid w:val="005D0CD0"/>
    <w:rsid w:val="005D0DF3"/>
    <w:rsid w:val="005D1042"/>
    <w:rsid w:val="005D1E31"/>
    <w:rsid w:val="005D2063"/>
    <w:rsid w:val="005D27FB"/>
    <w:rsid w:val="005D31F8"/>
    <w:rsid w:val="005D61F4"/>
    <w:rsid w:val="005D6896"/>
    <w:rsid w:val="005D7F34"/>
    <w:rsid w:val="005E0900"/>
    <w:rsid w:val="005E0908"/>
    <w:rsid w:val="005E0B3E"/>
    <w:rsid w:val="005E0DBC"/>
    <w:rsid w:val="005E17BB"/>
    <w:rsid w:val="005E22A9"/>
    <w:rsid w:val="005E27B5"/>
    <w:rsid w:val="005E3425"/>
    <w:rsid w:val="005E3C54"/>
    <w:rsid w:val="005E3D66"/>
    <w:rsid w:val="005E3E2D"/>
    <w:rsid w:val="005E3E7C"/>
    <w:rsid w:val="005E4AE7"/>
    <w:rsid w:val="005E5DA8"/>
    <w:rsid w:val="005E6AC1"/>
    <w:rsid w:val="005E76DC"/>
    <w:rsid w:val="005E76E6"/>
    <w:rsid w:val="005E7C51"/>
    <w:rsid w:val="005F1126"/>
    <w:rsid w:val="005F181A"/>
    <w:rsid w:val="005F1A85"/>
    <w:rsid w:val="005F3A6E"/>
    <w:rsid w:val="005F41D4"/>
    <w:rsid w:val="005F4FC2"/>
    <w:rsid w:val="005F545D"/>
    <w:rsid w:val="00602E8C"/>
    <w:rsid w:val="00602F5C"/>
    <w:rsid w:val="006057C7"/>
    <w:rsid w:val="00605BB2"/>
    <w:rsid w:val="00606B91"/>
    <w:rsid w:val="0060729D"/>
    <w:rsid w:val="006114EC"/>
    <w:rsid w:val="006132C5"/>
    <w:rsid w:val="006133A2"/>
    <w:rsid w:val="00613792"/>
    <w:rsid w:val="00613F76"/>
    <w:rsid w:val="006156F9"/>
    <w:rsid w:val="00617454"/>
    <w:rsid w:val="006177A8"/>
    <w:rsid w:val="00617DB9"/>
    <w:rsid w:val="00620384"/>
    <w:rsid w:val="0062112D"/>
    <w:rsid w:val="006221E4"/>
    <w:rsid w:val="006233A8"/>
    <w:rsid w:val="006253B1"/>
    <w:rsid w:val="00625CDB"/>
    <w:rsid w:val="00625F24"/>
    <w:rsid w:val="00630A67"/>
    <w:rsid w:val="00632589"/>
    <w:rsid w:val="00633818"/>
    <w:rsid w:val="00633BB0"/>
    <w:rsid w:val="00634750"/>
    <w:rsid w:val="0063538D"/>
    <w:rsid w:val="0063715E"/>
    <w:rsid w:val="00641345"/>
    <w:rsid w:val="00641B12"/>
    <w:rsid w:val="00642037"/>
    <w:rsid w:val="006423D7"/>
    <w:rsid w:val="00642DDB"/>
    <w:rsid w:val="00643F77"/>
    <w:rsid w:val="00644B3D"/>
    <w:rsid w:val="00644D7E"/>
    <w:rsid w:val="00645221"/>
    <w:rsid w:val="00645C5D"/>
    <w:rsid w:val="006466D7"/>
    <w:rsid w:val="00646DF9"/>
    <w:rsid w:val="00650F4A"/>
    <w:rsid w:val="006514C3"/>
    <w:rsid w:val="00652005"/>
    <w:rsid w:val="00655DFC"/>
    <w:rsid w:val="00657BE6"/>
    <w:rsid w:val="00657DD9"/>
    <w:rsid w:val="0066107D"/>
    <w:rsid w:val="006628E8"/>
    <w:rsid w:val="006631B6"/>
    <w:rsid w:val="006639F8"/>
    <w:rsid w:val="00663CF0"/>
    <w:rsid w:val="006651BB"/>
    <w:rsid w:val="0066528A"/>
    <w:rsid w:val="00665C26"/>
    <w:rsid w:val="00666C99"/>
    <w:rsid w:val="00666F00"/>
    <w:rsid w:val="00667BEF"/>
    <w:rsid w:val="00670761"/>
    <w:rsid w:val="006707D1"/>
    <w:rsid w:val="006710FD"/>
    <w:rsid w:val="006723AF"/>
    <w:rsid w:val="006739DB"/>
    <w:rsid w:val="006753C4"/>
    <w:rsid w:val="00675BB6"/>
    <w:rsid w:val="00681AB1"/>
    <w:rsid w:val="00681B38"/>
    <w:rsid w:val="006820DF"/>
    <w:rsid w:val="0068241E"/>
    <w:rsid w:val="0068288A"/>
    <w:rsid w:val="0068458D"/>
    <w:rsid w:val="00684918"/>
    <w:rsid w:val="00684FF9"/>
    <w:rsid w:val="0068545D"/>
    <w:rsid w:val="00685923"/>
    <w:rsid w:val="0068693B"/>
    <w:rsid w:val="00690E07"/>
    <w:rsid w:val="00691657"/>
    <w:rsid w:val="00691AD3"/>
    <w:rsid w:val="00691C3E"/>
    <w:rsid w:val="00691F9F"/>
    <w:rsid w:val="00692ACE"/>
    <w:rsid w:val="00692E47"/>
    <w:rsid w:val="00693533"/>
    <w:rsid w:val="006942B6"/>
    <w:rsid w:val="006946E3"/>
    <w:rsid w:val="006947C9"/>
    <w:rsid w:val="00694D66"/>
    <w:rsid w:val="00695080"/>
    <w:rsid w:val="00695486"/>
    <w:rsid w:val="00696499"/>
    <w:rsid w:val="00696A71"/>
    <w:rsid w:val="00697632"/>
    <w:rsid w:val="006A0F89"/>
    <w:rsid w:val="006A10A3"/>
    <w:rsid w:val="006A15D8"/>
    <w:rsid w:val="006A1682"/>
    <w:rsid w:val="006A25E6"/>
    <w:rsid w:val="006A2E05"/>
    <w:rsid w:val="006A6571"/>
    <w:rsid w:val="006A6DE0"/>
    <w:rsid w:val="006A7720"/>
    <w:rsid w:val="006A794C"/>
    <w:rsid w:val="006B079A"/>
    <w:rsid w:val="006B1D9B"/>
    <w:rsid w:val="006B348F"/>
    <w:rsid w:val="006B7073"/>
    <w:rsid w:val="006C3EAE"/>
    <w:rsid w:val="006C3EB3"/>
    <w:rsid w:val="006C5195"/>
    <w:rsid w:val="006C740A"/>
    <w:rsid w:val="006C7829"/>
    <w:rsid w:val="006D0C0D"/>
    <w:rsid w:val="006D0EB6"/>
    <w:rsid w:val="006D17C0"/>
    <w:rsid w:val="006D1AAC"/>
    <w:rsid w:val="006D21F8"/>
    <w:rsid w:val="006D26E6"/>
    <w:rsid w:val="006D4EBC"/>
    <w:rsid w:val="006D666A"/>
    <w:rsid w:val="006D75A9"/>
    <w:rsid w:val="006D7931"/>
    <w:rsid w:val="006D7F52"/>
    <w:rsid w:val="006E0CA6"/>
    <w:rsid w:val="006E1FE2"/>
    <w:rsid w:val="006E2FD4"/>
    <w:rsid w:val="006E43FD"/>
    <w:rsid w:val="006E456D"/>
    <w:rsid w:val="006E6B9E"/>
    <w:rsid w:val="006E7345"/>
    <w:rsid w:val="006E7E64"/>
    <w:rsid w:val="006F2739"/>
    <w:rsid w:val="006F3926"/>
    <w:rsid w:val="006F65D4"/>
    <w:rsid w:val="006F6737"/>
    <w:rsid w:val="00700D53"/>
    <w:rsid w:val="00700EE3"/>
    <w:rsid w:val="00701DCD"/>
    <w:rsid w:val="007027B9"/>
    <w:rsid w:val="00702A7B"/>
    <w:rsid w:val="007052F1"/>
    <w:rsid w:val="00705A8D"/>
    <w:rsid w:val="00705C29"/>
    <w:rsid w:val="00705D25"/>
    <w:rsid w:val="00707D2E"/>
    <w:rsid w:val="00710573"/>
    <w:rsid w:val="00710865"/>
    <w:rsid w:val="007164DE"/>
    <w:rsid w:val="00716B13"/>
    <w:rsid w:val="00716E65"/>
    <w:rsid w:val="00717A20"/>
    <w:rsid w:val="007200D8"/>
    <w:rsid w:val="00720F68"/>
    <w:rsid w:val="00722F0D"/>
    <w:rsid w:val="00724920"/>
    <w:rsid w:val="00726E4C"/>
    <w:rsid w:val="00727583"/>
    <w:rsid w:val="00727D52"/>
    <w:rsid w:val="00731AF9"/>
    <w:rsid w:val="00731F55"/>
    <w:rsid w:val="00732E83"/>
    <w:rsid w:val="00733927"/>
    <w:rsid w:val="00734C08"/>
    <w:rsid w:val="00736B17"/>
    <w:rsid w:val="00736E8B"/>
    <w:rsid w:val="00741F4A"/>
    <w:rsid w:val="0074253D"/>
    <w:rsid w:val="00742CC4"/>
    <w:rsid w:val="00744F0A"/>
    <w:rsid w:val="0074629E"/>
    <w:rsid w:val="00746923"/>
    <w:rsid w:val="00746B82"/>
    <w:rsid w:val="007472A8"/>
    <w:rsid w:val="00747FC7"/>
    <w:rsid w:val="00750594"/>
    <w:rsid w:val="00751168"/>
    <w:rsid w:val="00751886"/>
    <w:rsid w:val="00752717"/>
    <w:rsid w:val="0075518E"/>
    <w:rsid w:val="007551BC"/>
    <w:rsid w:val="00756209"/>
    <w:rsid w:val="00760781"/>
    <w:rsid w:val="00761F32"/>
    <w:rsid w:val="007620C8"/>
    <w:rsid w:val="00764B60"/>
    <w:rsid w:val="0076586D"/>
    <w:rsid w:val="0076752D"/>
    <w:rsid w:val="007675D4"/>
    <w:rsid w:val="007704DF"/>
    <w:rsid w:val="00770DFC"/>
    <w:rsid w:val="007725CC"/>
    <w:rsid w:val="007733A9"/>
    <w:rsid w:val="0077369D"/>
    <w:rsid w:val="00773DD0"/>
    <w:rsid w:val="007746E5"/>
    <w:rsid w:val="00775503"/>
    <w:rsid w:val="007770F6"/>
    <w:rsid w:val="00777DCE"/>
    <w:rsid w:val="00780066"/>
    <w:rsid w:val="007813F9"/>
    <w:rsid w:val="007819AA"/>
    <w:rsid w:val="00781ACD"/>
    <w:rsid w:val="007823C3"/>
    <w:rsid w:val="00782FA7"/>
    <w:rsid w:val="007852B6"/>
    <w:rsid w:val="0078671C"/>
    <w:rsid w:val="00790A88"/>
    <w:rsid w:val="00792456"/>
    <w:rsid w:val="00792680"/>
    <w:rsid w:val="0079454F"/>
    <w:rsid w:val="007947D6"/>
    <w:rsid w:val="007973BB"/>
    <w:rsid w:val="00797B9B"/>
    <w:rsid w:val="007A1E60"/>
    <w:rsid w:val="007A20F2"/>
    <w:rsid w:val="007A23F8"/>
    <w:rsid w:val="007A25BD"/>
    <w:rsid w:val="007A4640"/>
    <w:rsid w:val="007A4F8B"/>
    <w:rsid w:val="007A5AB6"/>
    <w:rsid w:val="007B082E"/>
    <w:rsid w:val="007B1CF4"/>
    <w:rsid w:val="007B27A4"/>
    <w:rsid w:val="007B3DEF"/>
    <w:rsid w:val="007B47CF"/>
    <w:rsid w:val="007B645D"/>
    <w:rsid w:val="007C1472"/>
    <w:rsid w:val="007C15B5"/>
    <w:rsid w:val="007C1B85"/>
    <w:rsid w:val="007C2C19"/>
    <w:rsid w:val="007C492B"/>
    <w:rsid w:val="007C682B"/>
    <w:rsid w:val="007C6E6A"/>
    <w:rsid w:val="007C7914"/>
    <w:rsid w:val="007C79AB"/>
    <w:rsid w:val="007D0903"/>
    <w:rsid w:val="007D1C71"/>
    <w:rsid w:val="007D20D5"/>
    <w:rsid w:val="007D2A24"/>
    <w:rsid w:val="007D3626"/>
    <w:rsid w:val="007D36D7"/>
    <w:rsid w:val="007D38C3"/>
    <w:rsid w:val="007D3A01"/>
    <w:rsid w:val="007D4091"/>
    <w:rsid w:val="007D5462"/>
    <w:rsid w:val="007D55BC"/>
    <w:rsid w:val="007D5D3E"/>
    <w:rsid w:val="007D7E0D"/>
    <w:rsid w:val="007D7E50"/>
    <w:rsid w:val="007E0010"/>
    <w:rsid w:val="007E04B2"/>
    <w:rsid w:val="007E0F77"/>
    <w:rsid w:val="007E1827"/>
    <w:rsid w:val="007E2AB5"/>
    <w:rsid w:val="007E2F9B"/>
    <w:rsid w:val="007E3E48"/>
    <w:rsid w:val="007E4490"/>
    <w:rsid w:val="007E5C60"/>
    <w:rsid w:val="007E6933"/>
    <w:rsid w:val="007E6BD7"/>
    <w:rsid w:val="007E6DF9"/>
    <w:rsid w:val="007F1288"/>
    <w:rsid w:val="007F5AE8"/>
    <w:rsid w:val="007F624F"/>
    <w:rsid w:val="007F757D"/>
    <w:rsid w:val="00800747"/>
    <w:rsid w:val="00800AC3"/>
    <w:rsid w:val="008011D4"/>
    <w:rsid w:val="00801C5F"/>
    <w:rsid w:val="00807048"/>
    <w:rsid w:val="008102B8"/>
    <w:rsid w:val="008105D1"/>
    <w:rsid w:val="0081215F"/>
    <w:rsid w:val="008126BF"/>
    <w:rsid w:val="008128BC"/>
    <w:rsid w:val="00814046"/>
    <w:rsid w:val="00814C02"/>
    <w:rsid w:val="00816F76"/>
    <w:rsid w:val="00821D96"/>
    <w:rsid w:val="00821DE7"/>
    <w:rsid w:val="00822D68"/>
    <w:rsid w:val="008232D5"/>
    <w:rsid w:val="0082375A"/>
    <w:rsid w:val="008238B2"/>
    <w:rsid w:val="0082496F"/>
    <w:rsid w:val="00824D1F"/>
    <w:rsid w:val="00827911"/>
    <w:rsid w:val="00827964"/>
    <w:rsid w:val="00830E3D"/>
    <w:rsid w:val="00834884"/>
    <w:rsid w:val="00835578"/>
    <w:rsid w:val="00835603"/>
    <w:rsid w:val="00835CE9"/>
    <w:rsid w:val="00836643"/>
    <w:rsid w:val="00837BD1"/>
    <w:rsid w:val="00840863"/>
    <w:rsid w:val="008423DD"/>
    <w:rsid w:val="00843227"/>
    <w:rsid w:val="008437ED"/>
    <w:rsid w:val="00844EB6"/>
    <w:rsid w:val="00845B4C"/>
    <w:rsid w:val="008477EE"/>
    <w:rsid w:val="00847D15"/>
    <w:rsid w:val="00847E57"/>
    <w:rsid w:val="0085066D"/>
    <w:rsid w:val="008515C1"/>
    <w:rsid w:val="00851EB3"/>
    <w:rsid w:val="008521FB"/>
    <w:rsid w:val="008522A1"/>
    <w:rsid w:val="00853E1F"/>
    <w:rsid w:val="0085627E"/>
    <w:rsid w:val="00856416"/>
    <w:rsid w:val="0085675A"/>
    <w:rsid w:val="00860ADF"/>
    <w:rsid w:val="008613F1"/>
    <w:rsid w:val="008631B1"/>
    <w:rsid w:val="00863317"/>
    <w:rsid w:val="00864578"/>
    <w:rsid w:val="00867EB1"/>
    <w:rsid w:val="00871C7F"/>
    <w:rsid w:val="00871D53"/>
    <w:rsid w:val="008722E3"/>
    <w:rsid w:val="00872A48"/>
    <w:rsid w:val="00872FF1"/>
    <w:rsid w:val="00874130"/>
    <w:rsid w:val="008749D9"/>
    <w:rsid w:val="00876565"/>
    <w:rsid w:val="008767A9"/>
    <w:rsid w:val="00876BD4"/>
    <w:rsid w:val="008774BC"/>
    <w:rsid w:val="00881601"/>
    <w:rsid w:val="008827AC"/>
    <w:rsid w:val="00883807"/>
    <w:rsid w:val="00883953"/>
    <w:rsid w:val="00885DD7"/>
    <w:rsid w:val="008900F9"/>
    <w:rsid w:val="00892756"/>
    <w:rsid w:val="008936FE"/>
    <w:rsid w:val="008940C4"/>
    <w:rsid w:val="00894821"/>
    <w:rsid w:val="008A0C33"/>
    <w:rsid w:val="008A15CE"/>
    <w:rsid w:val="008A1A45"/>
    <w:rsid w:val="008A2F16"/>
    <w:rsid w:val="008A3239"/>
    <w:rsid w:val="008A57DD"/>
    <w:rsid w:val="008A6088"/>
    <w:rsid w:val="008A6298"/>
    <w:rsid w:val="008A64AC"/>
    <w:rsid w:val="008B07C3"/>
    <w:rsid w:val="008B1FB1"/>
    <w:rsid w:val="008B45E4"/>
    <w:rsid w:val="008B4BEE"/>
    <w:rsid w:val="008B4CA8"/>
    <w:rsid w:val="008B5418"/>
    <w:rsid w:val="008B6ABB"/>
    <w:rsid w:val="008B75CA"/>
    <w:rsid w:val="008B7FED"/>
    <w:rsid w:val="008C11CD"/>
    <w:rsid w:val="008C1F6F"/>
    <w:rsid w:val="008C4B78"/>
    <w:rsid w:val="008C5182"/>
    <w:rsid w:val="008C5545"/>
    <w:rsid w:val="008C577C"/>
    <w:rsid w:val="008D0B92"/>
    <w:rsid w:val="008D200D"/>
    <w:rsid w:val="008D31C2"/>
    <w:rsid w:val="008D46F4"/>
    <w:rsid w:val="008D5EF9"/>
    <w:rsid w:val="008D5FCD"/>
    <w:rsid w:val="008D6A14"/>
    <w:rsid w:val="008D6AB5"/>
    <w:rsid w:val="008E0270"/>
    <w:rsid w:val="008E0E2F"/>
    <w:rsid w:val="008E1B79"/>
    <w:rsid w:val="008E20F9"/>
    <w:rsid w:val="008E258B"/>
    <w:rsid w:val="008E2F6B"/>
    <w:rsid w:val="008E32F3"/>
    <w:rsid w:val="008E3AF9"/>
    <w:rsid w:val="008E3C8F"/>
    <w:rsid w:val="008E4FF4"/>
    <w:rsid w:val="008E74BC"/>
    <w:rsid w:val="008F00AC"/>
    <w:rsid w:val="008F103D"/>
    <w:rsid w:val="008F3645"/>
    <w:rsid w:val="00901166"/>
    <w:rsid w:val="009015B6"/>
    <w:rsid w:val="00903529"/>
    <w:rsid w:val="00903833"/>
    <w:rsid w:val="009071C2"/>
    <w:rsid w:val="00907334"/>
    <w:rsid w:val="00907F2E"/>
    <w:rsid w:val="0091178C"/>
    <w:rsid w:val="00911828"/>
    <w:rsid w:val="009119CA"/>
    <w:rsid w:val="00912857"/>
    <w:rsid w:val="00912A53"/>
    <w:rsid w:val="0091327B"/>
    <w:rsid w:val="009139F1"/>
    <w:rsid w:val="00914D7C"/>
    <w:rsid w:val="00920471"/>
    <w:rsid w:val="009209B4"/>
    <w:rsid w:val="00920E28"/>
    <w:rsid w:val="00921376"/>
    <w:rsid w:val="0092205E"/>
    <w:rsid w:val="00922597"/>
    <w:rsid w:val="00923A29"/>
    <w:rsid w:val="00923EBD"/>
    <w:rsid w:val="0092422B"/>
    <w:rsid w:val="00924FB1"/>
    <w:rsid w:val="009272AC"/>
    <w:rsid w:val="00927F77"/>
    <w:rsid w:val="00930429"/>
    <w:rsid w:val="00930BB7"/>
    <w:rsid w:val="00930C61"/>
    <w:rsid w:val="00932228"/>
    <w:rsid w:val="00933ADB"/>
    <w:rsid w:val="00934761"/>
    <w:rsid w:val="0093772F"/>
    <w:rsid w:val="00940481"/>
    <w:rsid w:val="0094339F"/>
    <w:rsid w:val="009435E4"/>
    <w:rsid w:val="00944C7B"/>
    <w:rsid w:val="009455D7"/>
    <w:rsid w:val="00945F4B"/>
    <w:rsid w:val="00945F97"/>
    <w:rsid w:val="009461E0"/>
    <w:rsid w:val="009462D7"/>
    <w:rsid w:val="00947E23"/>
    <w:rsid w:val="00950318"/>
    <w:rsid w:val="00950900"/>
    <w:rsid w:val="00950982"/>
    <w:rsid w:val="00950E47"/>
    <w:rsid w:val="0095362F"/>
    <w:rsid w:val="00954685"/>
    <w:rsid w:val="00954FB0"/>
    <w:rsid w:val="009561D3"/>
    <w:rsid w:val="009563E8"/>
    <w:rsid w:val="00956947"/>
    <w:rsid w:val="00961C11"/>
    <w:rsid w:val="00962521"/>
    <w:rsid w:val="00962ED7"/>
    <w:rsid w:val="009631B3"/>
    <w:rsid w:val="00963E58"/>
    <w:rsid w:val="009643B4"/>
    <w:rsid w:val="00965391"/>
    <w:rsid w:val="00965549"/>
    <w:rsid w:val="00965B35"/>
    <w:rsid w:val="00966A83"/>
    <w:rsid w:val="00966F6F"/>
    <w:rsid w:val="0096735D"/>
    <w:rsid w:val="00970B1B"/>
    <w:rsid w:val="009714B8"/>
    <w:rsid w:val="00971A71"/>
    <w:rsid w:val="00972293"/>
    <w:rsid w:val="009722AF"/>
    <w:rsid w:val="00972A77"/>
    <w:rsid w:val="00972CAE"/>
    <w:rsid w:val="009732BA"/>
    <w:rsid w:val="00973374"/>
    <w:rsid w:val="00974AF0"/>
    <w:rsid w:val="00974D54"/>
    <w:rsid w:val="00975702"/>
    <w:rsid w:val="009768F2"/>
    <w:rsid w:val="009775B2"/>
    <w:rsid w:val="00977931"/>
    <w:rsid w:val="00982A80"/>
    <w:rsid w:val="009830DC"/>
    <w:rsid w:val="00986A2F"/>
    <w:rsid w:val="00986AD4"/>
    <w:rsid w:val="00987272"/>
    <w:rsid w:val="00993533"/>
    <w:rsid w:val="009936C9"/>
    <w:rsid w:val="009937AB"/>
    <w:rsid w:val="009950DF"/>
    <w:rsid w:val="00995678"/>
    <w:rsid w:val="00995992"/>
    <w:rsid w:val="009972D4"/>
    <w:rsid w:val="00997397"/>
    <w:rsid w:val="00997619"/>
    <w:rsid w:val="009A10E0"/>
    <w:rsid w:val="009A1C9F"/>
    <w:rsid w:val="009A2DDD"/>
    <w:rsid w:val="009A558B"/>
    <w:rsid w:val="009A7585"/>
    <w:rsid w:val="009B0A26"/>
    <w:rsid w:val="009B1FFC"/>
    <w:rsid w:val="009B256B"/>
    <w:rsid w:val="009B2D55"/>
    <w:rsid w:val="009B34B7"/>
    <w:rsid w:val="009B4644"/>
    <w:rsid w:val="009B4BA5"/>
    <w:rsid w:val="009B5255"/>
    <w:rsid w:val="009B52C8"/>
    <w:rsid w:val="009B5F1E"/>
    <w:rsid w:val="009B630B"/>
    <w:rsid w:val="009B6355"/>
    <w:rsid w:val="009C1EC5"/>
    <w:rsid w:val="009C3B4B"/>
    <w:rsid w:val="009C4713"/>
    <w:rsid w:val="009C488E"/>
    <w:rsid w:val="009C540A"/>
    <w:rsid w:val="009C60B9"/>
    <w:rsid w:val="009C6AA6"/>
    <w:rsid w:val="009C6E4A"/>
    <w:rsid w:val="009C6FE6"/>
    <w:rsid w:val="009C7D1E"/>
    <w:rsid w:val="009D0146"/>
    <w:rsid w:val="009D07FD"/>
    <w:rsid w:val="009D25B3"/>
    <w:rsid w:val="009D3DCC"/>
    <w:rsid w:val="009D57BC"/>
    <w:rsid w:val="009D5BA3"/>
    <w:rsid w:val="009D6E48"/>
    <w:rsid w:val="009D7CC0"/>
    <w:rsid w:val="009E0715"/>
    <w:rsid w:val="009E1F99"/>
    <w:rsid w:val="009E34AA"/>
    <w:rsid w:val="009E5BFE"/>
    <w:rsid w:val="009F06F5"/>
    <w:rsid w:val="009F099F"/>
    <w:rsid w:val="009F1734"/>
    <w:rsid w:val="009F1C70"/>
    <w:rsid w:val="009F2F7E"/>
    <w:rsid w:val="009F4BC8"/>
    <w:rsid w:val="009F6BCF"/>
    <w:rsid w:val="009F75DD"/>
    <w:rsid w:val="009F79A6"/>
    <w:rsid w:val="009F7ED0"/>
    <w:rsid w:val="00A0089D"/>
    <w:rsid w:val="00A01251"/>
    <w:rsid w:val="00A01B26"/>
    <w:rsid w:val="00A02260"/>
    <w:rsid w:val="00A03DDE"/>
    <w:rsid w:val="00A04353"/>
    <w:rsid w:val="00A045DE"/>
    <w:rsid w:val="00A052FC"/>
    <w:rsid w:val="00A05886"/>
    <w:rsid w:val="00A074E4"/>
    <w:rsid w:val="00A10132"/>
    <w:rsid w:val="00A1075C"/>
    <w:rsid w:val="00A11826"/>
    <w:rsid w:val="00A12C3B"/>
    <w:rsid w:val="00A13572"/>
    <w:rsid w:val="00A17D03"/>
    <w:rsid w:val="00A21992"/>
    <w:rsid w:val="00A223B7"/>
    <w:rsid w:val="00A2375B"/>
    <w:rsid w:val="00A25641"/>
    <w:rsid w:val="00A25BEE"/>
    <w:rsid w:val="00A25E00"/>
    <w:rsid w:val="00A261BA"/>
    <w:rsid w:val="00A27B74"/>
    <w:rsid w:val="00A302C8"/>
    <w:rsid w:val="00A30E88"/>
    <w:rsid w:val="00A31BFC"/>
    <w:rsid w:val="00A32CC1"/>
    <w:rsid w:val="00A33BE5"/>
    <w:rsid w:val="00A34646"/>
    <w:rsid w:val="00A35C83"/>
    <w:rsid w:val="00A3605E"/>
    <w:rsid w:val="00A365AF"/>
    <w:rsid w:val="00A406AE"/>
    <w:rsid w:val="00A41344"/>
    <w:rsid w:val="00A41AD2"/>
    <w:rsid w:val="00A4321E"/>
    <w:rsid w:val="00A432E0"/>
    <w:rsid w:val="00A440AF"/>
    <w:rsid w:val="00A4617D"/>
    <w:rsid w:val="00A4652C"/>
    <w:rsid w:val="00A46790"/>
    <w:rsid w:val="00A46A04"/>
    <w:rsid w:val="00A474C4"/>
    <w:rsid w:val="00A5106E"/>
    <w:rsid w:val="00A51459"/>
    <w:rsid w:val="00A51D0D"/>
    <w:rsid w:val="00A527B2"/>
    <w:rsid w:val="00A52CBF"/>
    <w:rsid w:val="00A53376"/>
    <w:rsid w:val="00A533AF"/>
    <w:rsid w:val="00A54294"/>
    <w:rsid w:val="00A54F86"/>
    <w:rsid w:val="00A55622"/>
    <w:rsid w:val="00A560C3"/>
    <w:rsid w:val="00A57AF6"/>
    <w:rsid w:val="00A64282"/>
    <w:rsid w:val="00A73C30"/>
    <w:rsid w:val="00A75F9E"/>
    <w:rsid w:val="00A7754C"/>
    <w:rsid w:val="00A77D25"/>
    <w:rsid w:val="00A8096D"/>
    <w:rsid w:val="00A81A31"/>
    <w:rsid w:val="00A82D13"/>
    <w:rsid w:val="00A8380F"/>
    <w:rsid w:val="00A83FAA"/>
    <w:rsid w:val="00A85785"/>
    <w:rsid w:val="00A85D93"/>
    <w:rsid w:val="00A868A0"/>
    <w:rsid w:val="00A87174"/>
    <w:rsid w:val="00A9012A"/>
    <w:rsid w:val="00A91718"/>
    <w:rsid w:val="00A92EFE"/>
    <w:rsid w:val="00A93658"/>
    <w:rsid w:val="00A94456"/>
    <w:rsid w:val="00A94881"/>
    <w:rsid w:val="00A95C44"/>
    <w:rsid w:val="00A96165"/>
    <w:rsid w:val="00A977B1"/>
    <w:rsid w:val="00A97EDD"/>
    <w:rsid w:val="00AA014A"/>
    <w:rsid w:val="00AA0D21"/>
    <w:rsid w:val="00AA2365"/>
    <w:rsid w:val="00AA2F45"/>
    <w:rsid w:val="00AA3939"/>
    <w:rsid w:val="00AA4316"/>
    <w:rsid w:val="00AA4631"/>
    <w:rsid w:val="00AA5B36"/>
    <w:rsid w:val="00AA5CEA"/>
    <w:rsid w:val="00AA7202"/>
    <w:rsid w:val="00AA7253"/>
    <w:rsid w:val="00AB27AB"/>
    <w:rsid w:val="00AB3258"/>
    <w:rsid w:val="00AB398B"/>
    <w:rsid w:val="00AB40B5"/>
    <w:rsid w:val="00AB5748"/>
    <w:rsid w:val="00AB5BF1"/>
    <w:rsid w:val="00AB5E1F"/>
    <w:rsid w:val="00AB65BD"/>
    <w:rsid w:val="00AB6FEE"/>
    <w:rsid w:val="00AC0469"/>
    <w:rsid w:val="00AC05EA"/>
    <w:rsid w:val="00AC08F2"/>
    <w:rsid w:val="00AC105B"/>
    <w:rsid w:val="00AC1187"/>
    <w:rsid w:val="00AC2CAB"/>
    <w:rsid w:val="00AC37DB"/>
    <w:rsid w:val="00AC3A54"/>
    <w:rsid w:val="00AC3C87"/>
    <w:rsid w:val="00AC3F8C"/>
    <w:rsid w:val="00AC46F2"/>
    <w:rsid w:val="00AC5048"/>
    <w:rsid w:val="00AC6878"/>
    <w:rsid w:val="00AC690D"/>
    <w:rsid w:val="00AC6B38"/>
    <w:rsid w:val="00AD03C6"/>
    <w:rsid w:val="00AD120E"/>
    <w:rsid w:val="00AD16CF"/>
    <w:rsid w:val="00AD2D42"/>
    <w:rsid w:val="00AD2E2E"/>
    <w:rsid w:val="00AD60B9"/>
    <w:rsid w:val="00AD6125"/>
    <w:rsid w:val="00AD6388"/>
    <w:rsid w:val="00AD6ECC"/>
    <w:rsid w:val="00AD7F1B"/>
    <w:rsid w:val="00AE0F2A"/>
    <w:rsid w:val="00AE33D2"/>
    <w:rsid w:val="00AE3A99"/>
    <w:rsid w:val="00AE3BB2"/>
    <w:rsid w:val="00AE3C94"/>
    <w:rsid w:val="00AE4B4E"/>
    <w:rsid w:val="00AE4E17"/>
    <w:rsid w:val="00AE5718"/>
    <w:rsid w:val="00AE5B54"/>
    <w:rsid w:val="00AE5CFD"/>
    <w:rsid w:val="00AE620F"/>
    <w:rsid w:val="00AE657C"/>
    <w:rsid w:val="00AE6BED"/>
    <w:rsid w:val="00AE72F9"/>
    <w:rsid w:val="00AF0BEC"/>
    <w:rsid w:val="00AF0D54"/>
    <w:rsid w:val="00AF1688"/>
    <w:rsid w:val="00AF1E59"/>
    <w:rsid w:val="00AF249B"/>
    <w:rsid w:val="00AF2B82"/>
    <w:rsid w:val="00AF30D5"/>
    <w:rsid w:val="00AF45F2"/>
    <w:rsid w:val="00AF50D6"/>
    <w:rsid w:val="00AF5254"/>
    <w:rsid w:val="00AF79FD"/>
    <w:rsid w:val="00B00335"/>
    <w:rsid w:val="00B00456"/>
    <w:rsid w:val="00B0058C"/>
    <w:rsid w:val="00B01225"/>
    <w:rsid w:val="00B01239"/>
    <w:rsid w:val="00B01615"/>
    <w:rsid w:val="00B01F80"/>
    <w:rsid w:val="00B02A4B"/>
    <w:rsid w:val="00B035A8"/>
    <w:rsid w:val="00B03BD4"/>
    <w:rsid w:val="00B04631"/>
    <w:rsid w:val="00B046B5"/>
    <w:rsid w:val="00B046D0"/>
    <w:rsid w:val="00B05136"/>
    <w:rsid w:val="00B05FC8"/>
    <w:rsid w:val="00B07D64"/>
    <w:rsid w:val="00B07F42"/>
    <w:rsid w:val="00B11F62"/>
    <w:rsid w:val="00B1213B"/>
    <w:rsid w:val="00B1349A"/>
    <w:rsid w:val="00B14B5E"/>
    <w:rsid w:val="00B154FE"/>
    <w:rsid w:val="00B16AE1"/>
    <w:rsid w:val="00B20178"/>
    <w:rsid w:val="00B2156E"/>
    <w:rsid w:val="00B26946"/>
    <w:rsid w:val="00B2761E"/>
    <w:rsid w:val="00B3187D"/>
    <w:rsid w:val="00B332E6"/>
    <w:rsid w:val="00B33C3C"/>
    <w:rsid w:val="00B35943"/>
    <w:rsid w:val="00B359C1"/>
    <w:rsid w:val="00B35C01"/>
    <w:rsid w:val="00B36058"/>
    <w:rsid w:val="00B364E4"/>
    <w:rsid w:val="00B379E1"/>
    <w:rsid w:val="00B40619"/>
    <w:rsid w:val="00B408D3"/>
    <w:rsid w:val="00B40E8E"/>
    <w:rsid w:val="00B415C5"/>
    <w:rsid w:val="00B42E69"/>
    <w:rsid w:val="00B42FB0"/>
    <w:rsid w:val="00B437C2"/>
    <w:rsid w:val="00B43C53"/>
    <w:rsid w:val="00B44A78"/>
    <w:rsid w:val="00B46D10"/>
    <w:rsid w:val="00B50FB7"/>
    <w:rsid w:val="00B51D26"/>
    <w:rsid w:val="00B531D7"/>
    <w:rsid w:val="00B53818"/>
    <w:rsid w:val="00B543B6"/>
    <w:rsid w:val="00B54685"/>
    <w:rsid w:val="00B54A0E"/>
    <w:rsid w:val="00B5533E"/>
    <w:rsid w:val="00B559E6"/>
    <w:rsid w:val="00B55E73"/>
    <w:rsid w:val="00B56B26"/>
    <w:rsid w:val="00B612E6"/>
    <w:rsid w:val="00B6194D"/>
    <w:rsid w:val="00B61E10"/>
    <w:rsid w:val="00B631A5"/>
    <w:rsid w:val="00B637EF"/>
    <w:rsid w:val="00B64635"/>
    <w:rsid w:val="00B6562C"/>
    <w:rsid w:val="00B6707A"/>
    <w:rsid w:val="00B67E63"/>
    <w:rsid w:val="00B71D92"/>
    <w:rsid w:val="00B72F9D"/>
    <w:rsid w:val="00B73AFB"/>
    <w:rsid w:val="00B744E5"/>
    <w:rsid w:val="00B75A85"/>
    <w:rsid w:val="00B814C1"/>
    <w:rsid w:val="00B8211E"/>
    <w:rsid w:val="00B83EAB"/>
    <w:rsid w:val="00B86112"/>
    <w:rsid w:val="00B8790D"/>
    <w:rsid w:val="00B87AF5"/>
    <w:rsid w:val="00B92B52"/>
    <w:rsid w:val="00B9346D"/>
    <w:rsid w:val="00B93471"/>
    <w:rsid w:val="00B93B3E"/>
    <w:rsid w:val="00B95618"/>
    <w:rsid w:val="00B956FA"/>
    <w:rsid w:val="00B95E7F"/>
    <w:rsid w:val="00B96AEE"/>
    <w:rsid w:val="00BA1239"/>
    <w:rsid w:val="00BA231A"/>
    <w:rsid w:val="00BA25F7"/>
    <w:rsid w:val="00BA2913"/>
    <w:rsid w:val="00BA3142"/>
    <w:rsid w:val="00BA3242"/>
    <w:rsid w:val="00BA3D60"/>
    <w:rsid w:val="00BA521E"/>
    <w:rsid w:val="00BA5864"/>
    <w:rsid w:val="00BA6535"/>
    <w:rsid w:val="00BA6F91"/>
    <w:rsid w:val="00BA76C7"/>
    <w:rsid w:val="00BB0983"/>
    <w:rsid w:val="00BB1CFB"/>
    <w:rsid w:val="00BB1FCE"/>
    <w:rsid w:val="00BB2D1B"/>
    <w:rsid w:val="00BB2FE7"/>
    <w:rsid w:val="00BB3977"/>
    <w:rsid w:val="00BB48C4"/>
    <w:rsid w:val="00BB4C7D"/>
    <w:rsid w:val="00BB55F8"/>
    <w:rsid w:val="00BB6BFD"/>
    <w:rsid w:val="00BB7AF2"/>
    <w:rsid w:val="00BB7AF8"/>
    <w:rsid w:val="00BC094E"/>
    <w:rsid w:val="00BC0A02"/>
    <w:rsid w:val="00BC1D61"/>
    <w:rsid w:val="00BC294B"/>
    <w:rsid w:val="00BC3CA9"/>
    <w:rsid w:val="00BC40E9"/>
    <w:rsid w:val="00BC5D41"/>
    <w:rsid w:val="00BC6E23"/>
    <w:rsid w:val="00BD0BB5"/>
    <w:rsid w:val="00BD0DDF"/>
    <w:rsid w:val="00BD19EC"/>
    <w:rsid w:val="00BD1D8E"/>
    <w:rsid w:val="00BD3160"/>
    <w:rsid w:val="00BD4F18"/>
    <w:rsid w:val="00BD53BF"/>
    <w:rsid w:val="00BD6175"/>
    <w:rsid w:val="00BD6EC9"/>
    <w:rsid w:val="00BD7915"/>
    <w:rsid w:val="00BD79DD"/>
    <w:rsid w:val="00BE059D"/>
    <w:rsid w:val="00BE1C19"/>
    <w:rsid w:val="00BE21AA"/>
    <w:rsid w:val="00BE29CD"/>
    <w:rsid w:val="00BE2C2F"/>
    <w:rsid w:val="00BE2DFF"/>
    <w:rsid w:val="00BE3F23"/>
    <w:rsid w:val="00BE43DB"/>
    <w:rsid w:val="00BE520F"/>
    <w:rsid w:val="00BE56C4"/>
    <w:rsid w:val="00BE65BE"/>
    <w:rsid w:val="00BE71F0"/>
    <w:rsid w:val="00BF00F4"/>
    <w:rsid w:val="00BF060E"/>
    <w:rsid w:val="00BF06D4"/>
    <w:rsid w:val="00BF0858"/>
    <w:rsid w:val="00BF0AD6"/>
    <w:rsid w:val="00BF0AF1"/>
    <w:rsid w:val="00BF252D"/>
    <w:rsid w:val="00BF2F1F"/>
    <w:rsid w:val="00BF6C72"/>
    <w:rsid w:val="00BF6E41"/>
    <w:rsid w:val="00BF7233"/>
    <w:rsid w:val="00C01113"/>
    <w:rsid w:val="00C023FC"/>
    <w:rsid w:val="00C028F6"/>
    <w:rsid w:val="00C04918"/>
    <w:rsid w:val="00C04A2C"/>
    <w:rsid w:val="00C05A8E"/>
    <w:rsid w:val="00C0729E"/>
    <w:rsid w:val="00C100E9"/>
    <w:rsid w:val="00C1129E"/>
    <w:rsid w:val="00C115CD"/>
    <w:rsid w:val="00C117E5"/>
    <w:rsid w:val="00C11F59"/>
    <w:rsid w:val="00C13F14"/>
    <w:rsid w:val="00C161E4"/>
    <w:rsid w:val="00C174C6"/>
    <w:rsid w:val="00C17953"/>
    <w:rsid w:val="00C17AC9"/>
    <w:rsid w:val="00C17E0C"/>
    <w:rsid w:val="00C21D35"/>
    <w:rsid w:val="00C23A10"/>
    <w:rsid w:val="00C3002A"/>
    <w:rsid w:val="00C3159E"/>
    <w:rsid w:val="00C315C9"/>
    <w:rsid w:val="00C32F7B"/>
    <w:rsid w:val="00C33006"/>
    <w:rsid w:val="00C33B85"/>
    <w:rsid w:val="00C33E9E"/>
    <w:rsid w:val="00C35954"/>
    <w:rsid w:val="00C37300"/>
    <w:rsid w:val="00C3755D"/>
    <w:rsid w:val="00C40034"/>
    <w:rsid w:val="00C4058E"/>
    <w:rsid w:val="00C40EF5"/>
    <w:rsid w:val="00C41522"/>
    <w:rsid w:val="00C41529"/>
    <w:rsid w:val="00C4242A"/>
    <w:rsid w:val="00C42751"/>
    <w:rsid w:val="00C43791"/>
    <w:rsid w:val="00C445B4"/>
    <w:rsid w:val="00C4463D"/>
    <w:rsid w:val="00C45729"/>
    <w:rsid w:val="00C457FF"/>
    <w:rsid w:val="00C45C3B"/>
    <w:rsid w:val="00C47C5B"/>
    <w:rsid w:val="00C521ED"/>
    <w:rsid w:val="00C532FF"/>
    <w:rsid w:val="00C5368D"/>
    <w:rsid w:val="00C54B0F"/>
    <w:rsid w:val="00C54E26"/>
    <w:rsid w:val="00C54F30"/>
    <w:rsid w:val="00C57577"/>
    <w:rsid w:val="00C57F9A"/>
    <w:rsid w:val="00C601B8"/>
    <w:rsid w:val="00C60562"/>
    <w:rsid w:val="00C60C7C"/>
    <w:rsid w:val="00C6188C"/>
    <w:rsid w:val="00C61FC0"/>
    <w:rsid w:val="00C6206F"/>
    <w:rsid w:val="00C621DE"/>
    <w:rsid w:val="00C64D8F"/>
    <w:rsid w:val="00C64F67"/>
    <w:rsid w:val="00C6609F"/>
    <w:rsid w:val="00C67C46"/>
    <w:rsid w:val="00C70921"/>
    <w:rsid w:val="00C750F1"/>
    <w:rsid w:val="00C75B3A"/>
    <w:rsid w:val="00C769FE"/>
    <w:rsid w:val="00C77F91"/>
    <w:rsid w:val="00C80497"/>
    <w:rsid w:val="00C8061E"/>
    <w:rsid w:val="00C81026"/>
    <w:rsid w:val="00C83533"/>
    <w:rsid w:val="00C8377A"/>
    <w:rsid w:val="00C83A86"/>
    <w:rsid w:val="00C84E17"/>
    <w:rsid w:val="00C8549B"/>
    <w:rsid w:val="00C912E7"/>
    <w:rsid w:val="00C92833"/>
    <w:rsid w:val="00C931BF"/>
    <w:rsid w:val="00C93DCB"/>
    <w:rsid w:val="00C947CF"/>
    <w:rsid w:val="00C94F3A"/>
    <w:rsid w:val="00C95B37"/>
    <w:rsid w:val="00CA0D4D"/>
    <w:rsid w:val="00CA20BE"/>
    <w:rsid w:val="00CA2AA8"/>
    <w:rsid w:val="00CA32C3"/>
    <w:rsid w:val="00CA3F74"/>
    <w:rsid w:val="00CA44E3"/>
    <w:rsid w:val="00CA67CE"/>
    <w:rsid w:val="00CA6B01"/>
    <w:rsid w:val="00CA70CB"/>
    <w:rsid w:val="00CA70FF"/>
    <w:rsid w:val="00CB2364"/>
    <w:rsid w:val="00CB3C91"/>
    <w:rsid w:val="00CB4E33"/>
    <w:rsid w:val="00CB5385"/>
    <w:rsid w:val="00CB6208"/>
    <w:rsid w:val="00CB706C"/>
    <w:rsid w:val="00CC0717"/>
    <w:rsid w:val="00CC07E4"/>
    <w:rsid w:val="00CC0C10"/>
    <w:rsid w:val="00CC159C"/>
    <w:rsid w:val="00CC1F87"/>
    <w:rsid w:val="00CC365A"/>
    <w:rsid w:val="00CC3665"/>
    <w:rsid w:val="00CC3D26"/>
    <w:rsid w:val="00CC3F08"/>
    <w:rsid w:val="00CC40FD"/>
    <w:rsid w:val="00CC5D1C"/>
    <w:rsid w:val="00CC626C"/>
    <w:rsid w:val="00CC6612"/>
    <w:rsid w:val="00CC7C5B"/>
    <w:rsid w:val="00CD0907"/>
    <w:rsid w:val="00CD11C7"/>
    <w:rsid w:val="00CD2221"/>
    <w:rsid w:val="00CD30F6"/>
    <w:rsid w:val="00CD6992"/>
    <w:rsid w:val="00CD6BC2"/>
    <w:rsid w:val="00CE0A4E"/>
    <w:rsid w:val="00CE2303"/>
    <w:rsid w:val="00CE23DA"/>
    <w:rsid w:val="00CE3222"/>
    <w:rsid w:val="00CE3C39"/>
    <w:rsid w:val="00CE3FBE"/>
    <w:rsid w:val="00CE483A"/>
    <w:rsid w:val="00CE4D70"/>
    <w:rsid w:val="00CE4EE1"/>
    <w:rsid w:val="00CF017B"/>
    <w:rsid w:val="00CF0219"/>
    <w:rsid w:val="00CF092C"/>
    <w:rsid w:val="00CF147E"/>
    <w:rsid w:val="00CF1569"/>
    <w:rsid w:val="00CF24F9"/>
    <w:rsid w:val="00CF2C20"/>
    <w:rsid w:val="00CF3629"/>
    <w:rsid w:val="00CF3726"/>
    <w:rsid w:val="00CF3D91"/>
    <w:rsid w:val="00CF3DFA"/>
    <w:rsid w:val="00CF3EC0"/>
    <w:rsid w:val="00CF4708"/>
    <w:rsid w:val="00CF4A7B"/>
    <w:rsid w:val="00CF6F34"/>
    <w:rsid w:val="00D000EA"/>
    <w:rsid w:val="00D00D53"/>
    <w:rsid w:val="00D00D7E"/>
    <w:rsid w:val="00D0252A"/>
    <w:rsid w:val="00D02A95"/>
    <w:rsid w:val="00D0313C"/>
    <w:rsid w:val="00D034FF"/>
    <w:rsid w:val="00D04169"/>
    <w:rsid w:val="00D04A92"/>
    <w:rsid w:val="00D04B57"/>
    <w:rsid w:val="00D04EEA"/>
    <w:rsid w:val="00D06F2A"/>
    <w:rsid w:val="00D075FB"/>
    <w:rsid w:val="00D10B67"/>
    <w:rsid w:val="00D11665"/>
    <w:rsid w:val="00D11A3C"/>
    <w:rsid w:val="00D1248E"/>
    <w:rsid w:val="00D12935"/>
    <w:rsid w:val="00D137D0"/>
    <w:rsid w:val="00D144AB"/>
    <w:rsid w:val="00D15935"/>
    <w:rsid w:val="00D1687B"/>
    <w:rsid w:val="00D17689"/>
    <w:rsid w:val="00D20CBD"/>
    <w:rsid w:val="00D21056"/>
    <w:rsid w:val="00D221F4"/>
    <w:rsid w:val="00D227A0"/>
    <w:rsid w:val="00D22962"/>
    <w:rsid w:val="00D22EB2"/>
    <w:rsid w:val="00D235B6"/>
    <w:rsid w:val="00D23751"/>
    <w:rsid w:val="00D265DA"/>
    <w:rsid w:val="00D26617"/>
    <w:rsid w:val="00D2703D"/>
    <w:rsid w:val="00D3092A"/>
    <w:rsid w:val="00D3122F"/>
    <w:rsid w:val="00D32508"/>
    <w:rsid w:val="00D33022"/>
    <w:rsid w:val="00D33A67"/>
    <w:rsid w:val="00D33A69"/>
    <w:rsid w:val="00D344A2"/>
    <w:rsid w:val="00D34AA8"/>
    <w:rsid w:val="00D35EC5"/>
    <w:rsid w:val="00D419D9"/>
    <w:rsid w:val="00D41E37"/>
    <w:rsid w:val="00D42E42"/>
    <w:rsid w:val="00D43751"/>
    <w:rsid w:val="00D4550A"/>
    <w:rsid w:val="00D47173"/>
    <w:rsid w:val="00D471A9"/>
    <w:rsid w:val="00D47755"/>
    <w:rsid w:val="00D50592"/>
    <w:rsid w:val="00D541DC"/>
    <w:rsid w:val="00D55352"/>
    <w:rsid w:val="00D56877"/>
    <w:rsid w:val="00D56F15"/>
    <w:rsid w:val="00D60A08"/>
    <w:rsid w:val="00D612CC"/>
    <w:rsid w:val="00D613C3"/>
    <w:rsid w:val="00D6197C"/>
    <w:rsid w:val="00D627A9"/>
    <w:rsid w:val="00D64567"/>
    <w:rsid w:val="00D64D8A"/>
    <w:rsid w:val="00D651F3"/>
    <w:rsid w:val="00D678C9"/>
    <w:rsid w:val="00D67BCB"/>
    <w:rsid w:val="00D67E6E"/>
    <w:rsid w:val="00D67E9A"/>
    <w:rsid w:val="00D714F2"/>
    <w:rsid w:val="00D7157B"/>
    <w:rsid w:val="00D7228B"/>
    <w:rsid w:val="00D73B02"/>
    <w:rsid w:val="00D74530"/>
    <w:rsid w:val="00D74884"/>
    <w:rsid w:val="00D755CE"/>
    <w:rsid w:val="00D7678D"/>
    <w:rsid w:val="00D80B96"/>
    <w:rsid w:val="00D81572"/>
    <w:rsid w:val="00D82F16"/>
    <w:rsid w:val="00D830BA"/>
    <w:rsid w:val="00D8374F"/>
    <w:rsid w:val="00D84B7A"/>
    <w:rsid w:val="00D84DBA"/>
    <w:rsid w:val="00D87C59"/>
    <w:rsid w:val="00D9469C"/>
    <w:rsid w:val="00D94C1B"/>
    <w:rsid w:val="00D9554A"/>
    <w:rsid w:val="00D957DB"/>
    <w:rsid w:val="00D95CBB"/>
    <w:rsid w:val="00D96053"/>
    <w:rsid w:val="00D96DB5"/>
    <w:rsid w:val="00D97CF8"/>
    <w:rsid w:val="00DA0120"/>
    <w:rsid w:val="00DA33C8"/>
    <w:rsid w:val="00DA3CDF"/>
    <w:rsid w:val="00DA4952"/>
    <w:rsid w:val="00DA5782"/>
    <w:rsid w:val="00DA7B8C"/>
    <w:rsid w:val="00DB03A1"/>
    <w:rsid w:val="00DB03FA"/>
    <w:rsid w:val="00DB1DDC"/>
    <w:rsid w:val="00DB3D39"/>
    <w:rsid w:val="00DB4D8A"/>
    <w:rsid w:val="00DB5B04"/>
    <w:rsid w:val="00DB5C00"/>
    <w:rsid w:val="00DB5F7B"/>
    <w:rsid w:val="00DB7303"/>
    <w:rsid w:val="00DB77FE"/>
    <w:rsid w:val="00DC3CC7"/>
    <w:rsid w:val="00DC6184"/>
    <w:rsid w:val="00DC65DC"/>
    <w:rsid w:val="00DC6DA5"/>
    <w:rsid w:val="00DD0A4C"/>
    <w:rsid w:val="00DD0C33"/>
    <w:rsid w:val="00DD21C5"/>
    <w:rsid w:val="00DD3343"/>
    <w:rsid w:val="00DD3F14"/>
    <w:rsid w:val="00DD3FDA"/>
    <w:rsid w:val="00DE118D"/>
    <w:rsid w:val="00DE11B9"/>
    <w:rsid w:val="00DE1238"/>
    <w:rsid w:val="00DE141D"/>
    <w:rsid w:val="00DE1AA1"/>
    <w:rsid w:val="00DE2F42"/>
    <w:rsid w:val="00DE3235"/>
    <w:rsid w:val="00DE38B6"/>
    <w:rsid w:val="00DE4A10"/>
    <w:rsid w:val="00DE5A69"/>
    <w:rsid w:val="00DE67F1"/>
    <w:rsid w:val="00DF0E62"/>
    <w:rsid w:val="00DF17AD"/>
    <w:rsid w:val="00DF18C6"/>
    <w:rsid w:val="00DF18EC"/>
    <w:rsid w:val="00DF44E7"/>
    <w:rsid w:val="00DF6180"/>
    <w:rsid w:val="00DF6793"/>
    <w:rsid w:val="00DF6E27"/>
    <w:rsid w:val="00E00141"/>
    <w:rsid w:val="00E0087D"/>
    <w:rsid w:val="00E027F4"/>
    <w:rsid w:val="00E03222"/>
    <w:rsid w:val="00E03838"/>
    <w:rsid w:val="00E03E39"/>
    <w:rsid w:val="00E041BC"/>
    <w:rsid w:val="00E051B1"/>
    <w:rsid w:val="00E05718"/>
    <w:rsid w:val="00E0599F"/>
    <w:rsid w:val="00E059C7"/>
    <w:rsid w:val="00E05FD9"/>
    <w:rsid w:val="00E07CBF"/>
    <w:rsid w:val="00E10FB6"/>
    <w:rsid w:val="00E12972"/>
    <w:rsid w:val="00E12986"/>
    <w:rsid w:val="00E129F4"/>
    <w:rsid w:val="00E12B0C"/>
    <w:rsid w:val="00E13757"/>
    <w:rsid w:val="00E13D96"/>
    <w:rsid w:val="00E14515"/>
    <w:rsid w:val="00E200B7"/>
    <w:rsid w:val="00E20846"/>
    <w:rsid w:val="00E23112"/>
    <w:rsid w:val="00E23FA5"/>
    <w:rsid w:val="00E26AA7"/>
    <w:rsid w:val="00E27374"/>
    <w:rsid w:val="00E3028F"/>
    <w:rsid w:val="00E31900"/>
    <w:rsid w:val="00E32EFB"/>
    <w:rsid w:val="00E333FB"/>
    <w:rsid w:val="00E34474"/>
    <w:rsid w:val="00E35001"/>
    <w:rsid w:val="00E3577D"/>
    <w:rsid w:val="00E35DA0"/>
    <w:rsid w:val="00E36C30"/>
    <w:rsid w:val="00E37BB1"/>
    <w:rsid w:val="00E409B4"/>
    <w:rsid w:val="00E417C6"/>
    <w:rsid w:val="00E41DDF"/>
    <w:rsid w:val="00E41FA3"/>
    <w:rsid w:val="00E4364E"/>
    <w:rsid w:val="00E43C56"/>
    <w:rsid w:val="00E4438C"/>
    <w:rsid w:val="00E45F04"/>
    <w:rsid w:val="00E471ED"/>
    <w:rsid w:val="00E478C9"/>
    <w:rsid w:val="00E5003E"/>
    <w:rsid w:val="00E5005C"/>
    <w:rsid w:val="00E5315F"/>
    <w:rsid w:val="00E531F3"/>
    <w:rsid w:val="00E53EA8"/>
    <w:rsid w:val="00E548E9"/>
    <w:rsid w:val="00E54B81"/>
    <w:rsid w:val="00E5505A"/>
    <w:rsid w:val="00E60758"/>
    <w:rsid w:val="00E60C97"/>
    <w:rsid w:val="00E625CC"/>
    <w:rsid w:val="00E627C2"/>
    <w:rsid w:val="00E6306C"/>
    <w:rsid w:val="00E63139"/>
    <w:rsid w:val="00E63432"/>
    <w:rsid w:val="00E63B47"/>
    <w:rsid w:val="00E63C38"/>
    <w:rsid w:val="00E63D4F"/>
    <w:rsid w:val="00E63EF4"/>
    <w:rsid w:val="00E650BB"/>
    <w:rsid w:val="00E652E1"/>
    <w:rsid w:val="00E65405"/>
    <w:rsid w:val="00E6569D"/>
    <w:rsid w:val="00E658F3"/>
    <w:rsid w:val="00E66B58"/>
    <w:rsid w:val="00E6708D"/>
    <w:rsid w:val="00E70030"/>
    <w:rsid w:val="00E70861"/>
    <w:rsid w:val="00E71117"/>
    <w:rsid w:val="00E7189B"/>
    <w:rsid w:val="00E72043"/>
    <w:rsid w:val="00E73B9C"/>
    <w:rsid w:val="00E745B0"/>
    <w:rsid w:val="00E749A4"/>
    <w:rsid w:val="00E757AF"/>
    <w:rsid w:val="00E760A8"/>
    <w:rsid w:val="00E7683A"/>
    <w:rsid w:val="00E77C95"/>
    <w:rsid w:val="00E80CAA"/>
    <w:rsid w:val="00E80EAF"/>
    <w:rsid w:val="00E8438A"/>
    <w:rsid w:val="00E84DAF"/>
    <w:rsid w:val="00E84E15"/>
    <w:rsid w:val="00E85DE8"/>
    <w:rsid w:val="00E874F9"/>
    <w:rsid w:val="00E87ED5"/>
    <w:rsid w:val="00E90509"/>
    <w:rsid w:val="00E91D40"/>
    <w:rsid w:val="00E941D7"/>
    <w:rsid w:val="00E948D5"/>
    <w:rsid w:val="00E9491E"/>
    <w:rsid w:val="00E955B0"/>
    <w:rsid w:val="00E96A0D"/>
    <w:rsid w:val="00E970C4"/>
    <w:rsid w:val="00E97EA7"/>
    <w:rsid w:val="00EA0ACA"/>
    <w:rsid w:val="00EA0F48"/>
    <w:rsid w:val="00EA16FB"/>
    <w:rsid w:val="00EA2594"/>
    <w:rsid w:val="00EA33CA"/>
    <w:rsid w:val="00EA354B"/>
    <w:rsid w:val="00EA3DF0"/>
    <w:rsid w:val="00EA4095"/>
    <w:rsid w:val="00EA41FE"/>
    <w:rsid w:val="00EA4A38"/>
    <w:rsid w:val="00EA5135"/>
    <w:rsid w:val="00EA62F9"/>
    <w:rsid w:val="00EB0C50"/>
    <w:rsid w:val="00EB0D3A"/>
    <w:rsid w:val="00EB4E86"/>
    <w:rsid w:val="00EB5217"/>
    <w:rsid w:val="00EB5759"/>
    <w:rsid w:val="00EB6142"/>
    <w:rsid w:val="00EC1E86"/>
    <w:rsid w:val="00EC2835"/>
    <w:rsid w:val="00EC467D"/>
    <w:rsid w:val="00EC61F9"/>
    <w:rsid w:val="00ED03BE"/>
    <w:rsid w:val="00ED06E7"/>
    <w:rsid w:val="00ED0CDF"/>
    <w:rsid w:val="00ED1E46"/>
    <w:rsid w:val="00ED281D"/>
    <w:rsid w:val="00ED2C95"/>
    <w:rsid w:val="00ED2F9E"/>
    <w:rsid w:val="00ED66D8"/>
    <w:rsid w:val="00ED6EA6"/>
    <w:rsid w:val="00ED7415"/>
    <w:rsid w:val="00ED7A4E"/>
    <w:rsid w:val="00EE0846"/>
    <w:rsid w:val="00EE0FF3"/>
    <w:rsid w:val="00EE1667"/>
    <w:rsid w:val="00EE2038"/>
    <w:rsid w:val="00EE233C"/>
    <w:rsid w:val="00EE289C"/>
    <w:rsid w:val="00EE3A03"/>
    <w:rsid w:val="00EE3C27"/>
    <w:rsid w:val="00EE462D"/>
    <w:rsid w:val="00EE592A"/>
    <w:rsid w:val="00EE6D3D"/>
    <w:rsid w:val="00EF15E4"/>
    <w:rsid w:val="00EF1647"/>
    <w:rsid w:val="00EF1B6D"/>
    <w:rsid w:val="00EF2A2C"/>
    <w:rsid w:val="00EF2F06"/>
    <w:rsid w:val="00EF4641"/>
    <w:rsid w:val="00EF4EF0"/>
    <w:rsid w:val="00EF50B9"/>
    <w:rsid w:val="00EF5F47"/>
    <w:rsid w:val="00EF6FD9"/>
    <w:rsid w:val="00F001F3"/>
    <w:rsid w:val="00F0052D"/>
    <w:rsid w:val="00F01F1F"/>
    <w:rsid w:val="00F03CEC"/>
    <w:rsid w:val="00F054B0"/>
    <w:rsid w:val="00F077C2"/>
    <w:rsid w:val="00F07A2E"/>
    <w:rsid w:val="00F07F18"/>
    <w:rsid w:val="00F10919"/>
    <w:rsid w:val="00F12897"/>
    <w:rsid w:val="00F136B6"/>
    <w:rsid w:val="00F15FED"/>
    <w:rsid w:val="00F16719"/>
    <w:rsid w:val="00F167BD"/>
    <w:rsid w:val="00F174BF"/>
    <w:rsid w:val="00F2104D"/>
    <w:rsid w:val="00F219C1"/>
    <w:rsid w:val="00F21A53"/>
    <w:rsid w:val="00F22326"/>
    <w:rsid w:val="00F226BD"/>
    <w:rsid w:val="00F22BAA"/>
    <w:rsid w:val="00F24D96"/>
    <w:rsid w:val="00F269C0"/>
    <w:rsid w:val="00F276B7"/>
    <w:rsid w:val="00F30A23"/>
    <w:rsid w:val="00F30AF6"/>
    <w:rsid w:val="00F30CA0"/>
    <w:rsid w:val="00F31240"/>
    <w:rsid w:val="00F31D4E"/>
    <w:rsid w:val="00F32177"/>
    <w:rsid w:val="00F3299C"/>
    <w:rsid w:val="00F33C29"/>
    <w:rsid w:val="00F34273"/>
    <w:rsid w:val="00F34BCD"/>
    <w:rsid w:val="00F35505"/>
    <w:rsid w:val="00F4125E"/>
    <w:rsid w:val="00F4133F"/>
    <w:rsid w:val="00F41582"/>
    <w:rsid w:val="00F44313"/>
    <w:rsid w:val="00F4448A"/>
    <w:rsid w:val="00F468AB"/>
    <w:rsid w:val="00F46FB9"/>
    <w:rsid w:val="00F4712B"/>
    <w:rsid w:val="00F51527"/>
    <w:rsid w:val="00F5441E"/>
    <w:rsid w:val="00F54937"/>
    <w:rsid w:val="00F55650"/>
    <w:rsid w:val="00F57E4E"/>
    <w:rsid w:val="00F6030B"/>
    <w:rsid w:val="00F6084E"/>
    <w:rsid w:val="00F6096F"/>
    <w:rsid w:val="00F60AC8"/>
    <w:rsid w:val="00F60B21"/>
    <w:rsid w:val="00F617AF"/>
    <w:rsid w:val="00F63595"/>
    <w:rsid w:val="00F66ACE"/>
    <w:rsid w:val="00F66C1F"/>
    <w:rsid w:val="00F70EA2"/>
    <w:rsid w:val="00F7203C"/>
    <w:rsid w:val="00F7262C"/>
    <w:rsid w:val="00F72683"/>
    <w:rsid w:val="00F74EE3"/>
    <w:rsid w:val="00F76CA9"/>
    <w:rsid w:val="00F8008A"/>
    <w:rsid w:val="00F80BBB"/>
    <w:rsid w:val="00F80F94"/>
    <w:rsid w:val="00F81E8F"/>
    <w:rsid w:val="00F8230D"/>
    <w:rsid w:val="00F82925"/>
    <w:rsid w:val="00F82BD9"/>
    <w:rsid w:val="00F82FFA"/>
    <w:rsid w:val="00F83758"/>
    <w:rsid w:val="00F86211"/>
    <w:rsid w:val="00F864D6"/>
    <w:rsid w:val="00F87140"/>
    <w:rsid w:val="00F871BD"/>
    <w:rsid w:val="00F9031D"/>
    <w:rsid w:val="00F906D4"/>
    <w:rsid w:val="00F91AE7"/>
    <w:rsid w:val="00F91AFA"/>
    <w:rsid w:val="00F923AF"/>
    <w:rsid w:val="00F93678"/>
    <w:rsid w:val="00F94E05"/>
    <w:rsid w:val="00F95E52"/>
    <w:rsid w:val="00F963A7"/>
    <w:rsid w:val="00FA0A89"/>
    <w:rsid w:val="00FA1854"/>
    <w:rsid w:val="00FA1BC2"/>
    <w:rsid w:val="00FA2481"/>
    <w:rsid w:val="00FA2AA8"/>
    <w:rsid w:val="00FA3851"/>
    <w:rsid w:val="00FA3D3B"/>
    <w:rsid w:val="00FA3F20"/>
    <w:rsid w:val="00FA4235"/>
    <w:rsid w:val="00FA6A61"/>
    <w:rsid w:val="00FA6BA7"/>
    <w:rsid w:val="00FA6E62"/>
    <w:rsid w:val="00FA79BE"/>
    <w:rsid w:val="00FB04F2"/>
    <w:rsid w:val="00FB127D"/>
    <w:rsid w:val="00FB1F19"/>
    <w:rsid w:val="00FB2146"/>
    <w:rsid w:val="00FB287F"/>
    <w:rsid w:val="00FB29D6"/>
    <w:rsid w:val="00FB2B62"/>
    <w:rsid w:val="00FB48C4"/>
    <w:rsid w:val="00FB500B"/>
    <w:rsid w:val="00FB59F8"/>
    <w:rsid w:val="00FB624A"/>
    <w:rsid w:val="00FB6E48"/>
    <w:rsid w:val="00FC0199"/>
    <w:rsid w:val="00FC0FDC"/>
    <w:rsid w:val="00FC1EDB"/>
    <w:rsid w:val="00FC3DA9"/>
    <w:rsid w:val="00FC7A6C"/>
    <w:rsid w:val="00FD05CF"/>
    <w:rsid w:val="00FD16B1"/>
    <w:rsid w:val="00FD2326"/>
    <w:rsid w:val="00FD2E0B"/>
    <w:rsid w:val="00FD527E"/>
    <w:rsid w:val="00FE078C"/>
    <w:rsid w:val="00FE08D9"/>
    <w:rsid w:val="00FE09A4"/>
    <w:rsid w:val="00FE1093"/>
    <w:rsid w:val="00FE128E"/>
    <w:rsid w:val="00FE36A5"/>
    <w:rsid w:val="00FE4C15"/>
    <w:rsid w:val="00FE5962"/>
    <w:rsid w:val="00FE631B"/>
    <w:rsid w:val="00FE6783"/>
    <w:rsid w:val="00FE6AE9"/>
    <w:rsid w:val="00FE7201"/>
    <w:rsid w:val="00FF08C9"/>
    <w:rsid w:val="00FF11A1"/>
    <w:rsid w:val="00FF13A1"/>
    <w:rsid w:val="00FF2347"/>
    <w:rsid w:val="00FF26E8"/>
    <w:rsid w:val="00FF3442"/>
    <w:rsid w:val="00FF468E"/>
    <w:rsid w:val="00FF48D3"/>
    <w:rsid w:val="00FF4D0B"/>
    <w:rsid w:val="00FF5589"/>
    <w:rsid w:val="00FF63D9"/>
    <w:rsid w:val="00FF69DC"/>
    <w:rsid w:val="00FF74FE"/>
    <w:rsid w:val="00FF7921"/>
    <w:rsid w:val="046F4FF3"/>
    <w:rsid w:val="06ED2611"/>
    <w:rsid w:val="22042D52"/>
    <w:rsid w:val="25087ABD"/>
    <w:rsid w:val="28EA6945"/>
    <w:rsid w:val="33D7E68B"/>
    <w:rsid w:val="5A145EA6"/>
    <w:rsid w:val="6DEE0A09"/>
    <w:rsid w:val="72604135"/>
    <w:rsid w:val="77496E7E"/>
  </w:rsids>
  <m:mathPr>
    <m:mathFont m:val="Cambria Math"/>
    <m:brkBin m:val="before"/>
    <m:brkBinSub m:val="--"/>
    <m:smallFrac m:val="0"/>
    <m:dispDef/>
    <m:lMargin m:val="0"/>
    <m:rMargin m:val="0"/>
    <m:defJc m:val="centerGroup"/>
    <m:wrapIndent m:val="1440"/>
    <m:intLim m:val="subSup"/>
    <m:naryLim m:val="undOvr"/>
  </m:mathPr>
  <w:themeFontLang w:val="hr-H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251E849"/>
  <w15:docId w15:val="{6A7A0EE4-C7EA-45F3-B59D-42A2C59CD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qFormat/>
    <w:rPr>
      <w:rFonts w:ascii="Tahoma" w:eastAsia="Calibri" w:hAnsi="Tahoma"/>
      <w:sz w:val="16"/>
      <w:szCs w:val="16"/>
    </w:rPr>
  </w:style>
  <w:style w:type="character" w:styleId="CommentReference">
    <w:name w:val="annotation reference"/>
    <w:uiPriority w:val="99"/>
    <w:semiHidden/>
    <w:rPr>
      <w:rFonts w:cs="Times New Roman"/>
      <w:sz w:val="16"/>
      <w:szCs w:val="16"/>
    </w:rPr>
  </w:style>
  <w:style w:type="paragraph" w:styleId="CommentText">
    <w:name w:val="annotation text"/>
    <w:basedOn w:val="Normal"/>
    <w:link w:val="CommentTextChar"/>
    <w:uiPriority w:val="99"/>
    <w:qFormat/>
    <w:rPr>
      <w:sz w:val="20"/>
      <w:szCs w:val="20"/>
    </w:rPr>
  </w:style>
  <w:style w:type="paragraph" w:styleId="CommentSubject">
    <w:name w:val="annotation subject"/>
    <w:basedOn w:val="CommentText"/>
    <w:next w:val="CommentText"/>
    <w:link w:val="CommentSubjectChar"/>
    <w:uiPriority w:val="99"/>
    <w:semiHidden/>
    <w:qFormat/>
    <w:rPr>
      <w:b/>
      <w:bCs/>
    </w:rPr>
  </w:style>
  <w:style w:type="character" w:styleId="EndnoteReference">
    <w:name w:val="endnote reference"/>
    <w:uiPriority w:val="99"/>
    <w:semiHidden/>
    <w:unhideWhenUsed/>
    <w:qFormat/>
    <w:rPr>
      <w:vertAlign w:val="superscript"/>
    </w:rPr>
  </w:style>
  <w:style w:type="paragraph" w:styleId="EndnoteText">
    <w:name w:val="endnote text"/>
    <w:basedOn w:val="Normal"/>
    <w:link w:val="EndnoteTextChar"/>
    <w:uiPriority w:val="99"/>
    <w:semiHidden/>
    <w:unhideWhenUsed/>
    <w:qFormat/>
    <w:rPr>
      <w:sz w:val="20"/>
      <w:szCs w:val="20"/>
    </w:rPr>
  </w:style>
  <w:style w:type="paragraph" w:styleId="Footer">
    <w:name w:val="footer"/>
    <w:basedOn w:val="Normal"/>
    <w:link w:val="FooterChar"/>
    <w:uiPriority w:val="99"/>
    <w:qFormat/>
    <w:pPr>
      <w:tabs>
        <w:tab w:val="center" w:pos="4536"/>
        <w:tab w:val="right" w:pos="9072"/>
      </w:tabs>
    </w:pPr>
    <w:rPr>
      <w:rFonts w:eastAsia="Calibri"/>
    </w:rPr>
  </w:style>
  <w:style w:type="character" w:styleId="FootnoteReference">
    <w:name w:val="footnote reference"/>
    <w:uiPriority w:val="99"/>
    <w:qFormat/>
    <w:rPr>
      <w:rFonts w:cs="Times New Roman"/>
      <w:vertAlign w:val="superscript"/>
    </w:rPr>
  </w:style>
  <w:style w:type="paragraph" w:styleId="FootnoteText">
    <w:name w:val="footnote text"/>
    <w:basedOn w:val="Normal"/>
    <w:link w:val="FootnoteTextChar"/>
    <w:uiPriority w:val="99"/>
    <w:qFormat/>
    <w:rPr>
      <w:sz w:val="20"/>
      <w:szCs w:val="20"/>
    </w:rPr>
  </w:style>
  <w:style w:type="paragraph" w:styleId="Header">
    <w:name w:val="header"/>
    <w:basedOn w:val="Normal"/>
    <w:link w:val="HeaderChar"/>
    <w:uiPriority w:val="99"/>
    <w:qFormat/>
    <w:pPr>
      <w:tabs>
        <w:tab w:val="center" w:pos="4536"/>
        <w:tab w:val="right" w:pos="9072"/>
      </w:tabs>
    </w:pPr>
    <w:rPr>
      <w:rFonts w:eastAsia="Calibri"/>
    </w:rPr>
  </w:style>
  <w:style w:type="character" w:styleId="Hyperlink">
    <w:name w:val="Hyperlink"/>
    <w:uiPriority w:val="99"/>
    <w:qFormat/>
    <w:rPr>
      <w:rFonts w:cs="Times New Roman"/>
      <w:color w:val="0000FF"/>
      <w:u w:val="single"/>
    </w:rPr>
  </w:style>
  <w:style w:type="paragraph" w:styleId="ListNumber">
    <w:name w:val="List Number"/>
    <w:basedOn w:val="Normal"/>
    <w:uiPriority w:val="99"/>
    <w:pPr>
      <w:numPr>
        <w:numId w:val="1"/>
      </w:numPr>
      <w:spacing w:after="240"/>
      <w:jc w:val="both"/>
    </w:pPr>
    <w:rPr>
      <w:szCs w:val="20"/>
    </w:rPr>
  </w:style>
  <w:style w:type="paragraph" w:styleId="ListParagraph">
    <w:name w:val="List Paragraph"/>
    <w:basedOn w:val="Normal"/>
    <w:link w:val="ListParagraphChar"/>
    <w:uiPriority w:val="34"/>
    <w:qFormat/>
    <w:pPr>
      <w:ind w:left="720"/>
      <w:contextualSpacing/>
    </w:pPr>
    <w:rPr>
      <w:rFonts w:eastAsia="Calibri"/>
    </w:rPr>
  </w:style>
  <w:style w:type="paragraph" w:customStyle="1" w:styleId="ListNumberLevel2">
    <w:name w:val="List Number (Level 2)"/>
    <w:basedOn w:val="Normal"/>
    <w:uiPriority w:val="99"/>
    <w:qFormat/>
    <w:pPr>
      <w:numPr>
        <w:ilvl w:val="1"/>
        <w:numId w:val="1"/>
      </w:numPr>
      <w:spacing w:after="240"/>
      <w:jc w:val="both"/>
    </w:pPr>
    <w:rPr>
      <w:szCs w:val="20"/>
    </w:rPr>
  </w:style>
  <w:style w:type="paragraph" w:customStyle="1" w:styleId="ListNumberLevel3">
    <w:name w:val="List Number (Level 3)"/>
    <w:basedOn w:val="Normal"/>
    <w:uiPriority w:val="99"/>
    <w:qFormat/>
    <w:pPr>
      <w:numPr>
        <w:ilvl w:val="2"/>
        <w:numId w:val="1"/>
      </w:numPr>
      <w:spacing w:after="240"/>
      <w:jc w:val="both"/>
    </w:pPr>
    <w:rPr>
      <w:szCs w:val="20"/>
    </w:rPr>
  </w:style>
  <w:style w:type="paragraph" w:customStyle="1" w:styleId="ListNumberLevel4">
    <w:name w:val="List Number (Level 4)"/>
    <w:basedOn w:val="Normal"/>
    <w:uiPriority w:val="99"/>
    <w:qFormat/>
    <w:pPr>
      <w:numPr>
        <w:ilvl w:val="3"/>
        <w:numId w:val="1"/>
      </w:numPr>
      <w:spacing w:after="240"/>
      <w:jc w:val="both"/>
    </w:pPr>
    <w:rPr>
      <w:szCs w:val="20"/>
    </w:rPr>
  </w:style>
  <w:style w:type="character" w:customStyle="1" w:styleId="hps">
    <w:name w:val="hps"/>
    <w:uiPriority w:val="99"/>
  </w:style>
  <w:style w:type="character" w:customStyle="1" w:styleId="BalloonTextChar">
    <w:name w:val="Balloon Text Char"/>
    <w:link w:val="BalloonText"/>
    <w:uiPriority w:val="99"/>
    <w:semiHidden/>
    <w:locked/>
    <w:rPr>
      <w:rFonts w:ascii="Tahoma" w:hAnsi="Tahoma"/>
      <w:sz w:val="16"/>
      <w:lang w:val="hr-HR"/>
    </w:rPr>
  </w:style>
  <w:style w:type="character" w:customStyle="1" w:styleId="HeaderChar">
    <w:name w:val="Header Char"/>
    <w:link w:val="Header"/>
    <w:uiPriority w:val="99"/>
    <w:qFormat/>
    <w:locked/>
    <w:rPr>
      <w:rFonts w:ascii="Times New Roman" w:hAnsi="Times New Roman"/>
      <w:sz w:val="24"/>
      <w:szCs w:val="24"/>
    </w:rPr>
  </w:style>
  <w:style w:type="character" w:customStyle="1" w:styleId="FooterChar">
    <w:name w:val="Footer Char"/>
    <w:link w:val="Footer"/>
    <w:uiPriority w:val="99"/>
    <w:qFormat/>
    <w:locked/>
    <w:rPr>
      <w:rFonts w:ascii="Times New Roman" w:hAnsi="Times New Roman"/>
      <w:sz w:val="24"/>
      <w:szCs w:val="24"/>
    </w:rPr>
  </w:style>
  <w:style w:type="character" w:customStyle="1" w:styleId="CommentTextChar">
    <w:name w:val="Comment Text Char"/>
    <w:link w:val="CommentText"/>
    <w:uiPriority w:val="99"/>
    <w:qFormat/>
    <w:locked/>
    <w:rPr>
      <w:rFonts w:ascii="Times New Roman" w:eastAsia="Times New Roman" w:hAnsi="Times New Roman"/>
    </w:rPr>
  </w:style>
  <w:style w:type="character" w:customStyle="1" w:styleId="CommentSubjectChar">
    <w:name w:val="Comment Subject Char"/>
    <w:link w:val="CommentSubject"/>
    <w:uiPriority w:val="99"/>
    <w:semiHidden/>
    <w:qFormat/>
    <w:locked/>
    <w:rPr>
      <w:rFonts w:ascii="Times New Roman" w:eastAsia="Times New Roman" w:hAnsi="Times New Roman"/>
      <w:b/>
      <w:bCs/>
    </w:rPr>
  </w:style>
  <w:style w:type="character" w:customStyle="1" w:styleId="FootnoteTextChar">
    <w:name w:val="Footnote Text Char"/>
    <w:link w:val="FootnoteText"/>
    <w:uiPriority w:val="99"/>
    <w:qFormat/>
    <w:locked/>
    <w:rPr>
      <w:rFonts w:ascii="Times New Roman" w:eastAsia="Times New Roman" w:hAnsi="Times New Roman"/>
    </w:rPr>
  </w:style>
  <w:style w:type="character" w:customStyle="1" w:styleId="IntenseEmphasis1">
    <w:name w:val="Intense Emphasis1"/>
    <w:uiPriority w:val="21"/>
    <w:qFormat/>
    <w:rPr>
      <w:rFonts w:cs="Times New Roman"/>
      <w:b/>
      <w:bCs/>
      <w:i/>
      <w:iCs/>
      <w:color w:val="4F81BD"/>
    </w:rPr>
  </w:style>
  <w:style w:type="paragraph" w:customStyle="1" w:styleId="t-9-8">
    <w:name w:val="t-9-8"/>
    <w:basedOn w:val="Normal"/>
    <w:pPr>
      <w:spacing w:before="100" w:beforeAutospacing="1" w:after="100" w:afterAutospacing="1"/>
    </w:pPr>
  </w:style>
  <w:style w:type="paragraph" w:customStyle="1" w:styleId="t-10-9-sred">
    <w:name w:val="t-10-9-sred"/>
    <w:basedOn w:val="Normal"/>
    <w:qFormat/>
    <w:pPr>
      <w:spacing w:before="100" w:beforeAutospacing="1" w:after="100" w:afterAutospacing="1"/>
      <w:jc w:val="center"/>
    </w:pPr>
    <w:rPr>
      <w:sz w:val="26"/>
      <w:szCs w:val="26"/>
    </w:rPr>
  </w:style>
  <w:style w:type="paragraph" w:customStyle="1" w:styleId="Revision1">
    <w:name w:val="Revision1"/>
    <w:hidden/>
    <w:uiPriority w:val="99"/>
    <w:semiHidden/>
    <w:qFormat/>
    <w:rPr>
      <w:rFonts w:ascii="Times New Roman" w:eastAsia="Times New Roman" w:hAnsi="Times New Roman"/>
      <w:sz w:val="24"/>
      <w:szCs w:val="24"/>
    </w:rPr>
  </w:style>
  <w:style w:type="paragraph" w:customStyle="1" w:styleId="tb-na16">
    <w:name w:val="tb-na16"/>
    <w:basedOn w:val="Normal"/>
    <w:uiPriority w:val="99"/>
    <w:qFormat/>
    <w:pPr>
      <w:spacing w:before="100" w:beforeAutospacing="1" w:after="225"/>
    </w:pPr>
  </w:style>
  <w:style w:type="paragraph" w:customStyle="1" w:styleId="t-12-9-fett-s">
    <w:name w:val="t-12-9-fett-s"/>
    <w:basedOn w:val="Normal"/>
    <w:uiPriority w:val="99"/>
    <w:qFormat/>
    <w:pPr>
      <w:spacing w:before="100" w:beforeAutospacing="1" w:after="225"/>
    </w:pPr>
  </w:style>
  <w:style w:type="character" w:customStyle="1" w:styleId="UnresolvedMention1">
    <w:name w:val="Unresolved Mention1"/>
    <w:uiPriority w:val="99"/>
    <w:semiHidden/>
    <w:qFormat/>
    <w:rPr>
      <w:rFonts w:cs="Times New Roman"/>
      <w:color w:val="808080"/>
      <w:shd w:val="clear" w:color="auto" w:fill="E6E6E6"/>
    </w:rPr>
  </w:style>
  <w:style w:type="paragraph" w:customStyle="1" w:styleId="paragraph">
    <w:name w:val="paragraph"/>
    <w:basedOn w:val="Normal"/>
    <w:uiPriority w:val="99"/>
    <w:qFormat/>
    <w:pPr>
      <w:spacing w:before="100" w:beforeAutospacing="1" w:after="100" w:afterAutospacing="1"/>
    </w:pPr>
  </w:style>
  <w:style w:type="character" w:customStyle="1" w:styleId="normaltextrun">
    <w:name w:val="normaltextrun"/>
    <w:qFormat/>
    <w:rPr>
      <w:rFonts w:cs="Times New Roman"/>
    </w:rPr>
  </w:style>
  <w:style w:type="character" w:customStyle="1" w:styleId="eop">
    <w:name w:val="eop"/>
    <w:qFormat/>
    <w:rPr>
      <w:rFonts w:cs="Times New Roman"/>
    </w:rPr>
  </w:style>
  <w:style w:type="paragraph" w:customStyle="1" w:styleId="box453040">
    <w:name w:val="box_453040"/>
    <w:basedOn w:val="Normal"/>
    <w:uiPriority w:val="99"/>
    <w:qFormat/>
    <w:pPr>
      <w:spacing w:before="100" w:beforeAutospacing="1" w:after="100" w:afterAutospacing="1"/>
    </w:pPr>
  </w:style>
  <w:style w:type="character" w:customStyle="1" w:styleId="EndnoteTextChar">
    <w:name w:val="Endnote Text Char"/>
    <w:link w:val="EndnoteText"/>
    <w:uiPriority w:val="99"/>
    <w:semiHidden/>
    <w:qFormat/>
    <w:rPr>
      <w:rFonts w:ascii="Times New Roman" w:eastAsia="Times New Roman" w:hAnsi="Times New Roman"/>
      <w:sz w:val="20"/>
      <w:szCs w:val="20"/>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styleId="Revision">
    <w:name w:val="Revision"/>
    <w:hidden/>
    <w:uiPriority w:val="99"/>
    <w:semiHidden/>
    <w:rsid w:val="00567989"/>
    <w:rPr>
      <w:rFonts w:ascii="Times New Roman" w:eastAsia="Times New Roman" w:hAnsi="Times New Roman"/>
      <w:sz w:val="24"/>
      <w:szCs w:val="24"/>
    </w:rPr>
  </w:style>
  <w:style w:type="paragraph" w:styleId="NoSpacing">
    <w:name w:val="No Spacing"/>
    <w:basedOn w:val="Normal"/>
    <w:uiPriority w:val="1"/>
    <w:qFormat/>
    <w:rsid w:val="0035599E"/>
    <w:rPr>
      <w:rFonts w:asciiTheme="minorHAnsi" w:eastAsiaTheme="minorEastAsia" w:hAnsiTheme="minorHAnsi" w:cstheme="minorBidi"/>
      <w:sz w:val="22"/>
      <w:szCs w:val="22"/>
      <w:lang w:eastAsia="en-US"/>
    </w:rPr>
  </w:style>
  <w:style w:type="character" w:customStyle="1" w:styleId="ListParagraphChar">
    <w:name w:val="List Paragraph Char"/>
    <w:link w:val="ListParagraph"/>
    <w:uiPriority w:val="34"/>
    <w:locked/>
    <w:rsid w:val="0035599E"/>
    <w:rPr>
      <w:rFonts w:ascii="Times New Roman" w:hAnsi="Times New Roman"/>
      <w:sz w:val="24"/>
      <w:szCs w:val="24"/>
    </w:rPr>
  </w:style>
  <w:style w:type="character" w:customStyle="1" w:styleId="UnresolvedMention2">
    <w:name w:val="Unresolved Mention2"/>
    <w:basedOn w:val="DefaultParagraphFont"/>
    <w:uiPriority w:val="99"/>
    <w:semiHidden/>
    <w:unhideWhenUsed/>
    <w:rsid w:val="002C55E3"/>
    <w:rPr>
      <w:color w:val="605E5C"/>
      <w:shd w:val="clear" w:color="auto" w:fill="E1DFDD"/>
    </w:rPr>
  </w:style>
  <w:style w:type="character" w:customStyle="1" w:styleId="cf01">
    <w:name w:val="cf01"/>
    <w:basedOn w:val="DefaultParagraphFont"/>
    <w:rsid w:val="00C750F1"/>
    <w:rPr>
      <w:rFonts w:ascii="Segoe UI" w:hAnsi="Segoe UI" w:cs="Segoe UI" w:hint="default"/>
      <w:color w:val="0000F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197786">
      <w:bodyDiv w:val="1"/>
      <w:marLeft w:val="0"/>
      <w:marRight w:val="0"/>
      <w:marTop w:val="0"/>
      <w:marBottom w:val="0"/>
      <w:divBdr>
        <w:top w:val="none" w:sz="0" w:space="0" w:color="auto"/>
        <w:left w:val="none" w:sz="0" w:space="0" w:color="auto"/>
        <w:bottom w:val="none" w:sz="0" w:space="0" w:color="auto"/>
        <w:right w:val="none" w:sz="0" w:space="0" w:color="auto"/>
      </w:divBdr>
    </w:div>
    <w:div w:id="15125221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epravilnosti.eu@mrrfeu.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3e3f85c-af63-4dfa-82c7-2a060ca3988d">
      <Terms xmlns="http://schemas.microsoft.com/office/infopath/2007/PartnerControls"/>
    </lcf76f155ced4ddcb4097134ff3c332f>
    <TaxCatchAll xmlns="e9d4776e-04b5-4f5d-92bb-78048914213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3E7B705A083392419352FFE3AE7201EE" ma:contentTypeVersion="15" ma:contentTypeDescription="Stvaranje novog dokumenta." ma:contentTypeScope="" ma:versionID="91d4b11651bdcf28eecf5a79c2822890">
  <xsd:schema xmlns:xsd="http://www.w3.org/2001/XMLSchema" xmlns:xs="http://www.w3.org/2001/XMLSchema" xmlns:p="http://schemas.microsoft.com/office/2006/metadata/properties" xmlns:ns2="c3e3f85c-af63-4dfa-82c7-2a060ca3988d" xmlns:ns3="e9d4776e-04b5-4f5d-92bb-78048914213b" targetNamespace="http://schemas.microsoft.com/office/2006/metadata/properties" ma:root="true" ma:fieldsID="dd320672b87d1b9d64b476cb3d4fddae" ns2:_="" ns3:_="">
    <xsd:import namespace="c3e3f85c-af63-4dfa-82c7-2a060ca3988d"/>
    <xsd:import namespace="e9d4776e-04b5-4f5d-92bb-78048914213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e3f85c-af63-4dfa-82c7-2a060ca398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Oznake slika" ma:readOnly="false" ma:fieldId="{5cf76f15-5ced-4ddc-b409-7134ff3c332f}" ma:taxonomyMulti="true" ma:sspId="6608d627-829f-4c60-a247-a46e3095a55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d4776e-04b5-4f5d-92bb-78048914213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eed6711-76af-4e96-83b2-136226e5ce4b}" ma:internalName="TaxCatchAll" ma:showField="CatchAllData" ma:web="e9d4776e-04b5-4f5d-92bb-78048914213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ji o zajedničkom korištenju"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20D535-0AD8-4B36-9132-520CF587BC32}">
  <ds:schemaRefs>
    <ds:schemaRef ds:uri="http://schemas.microsoft.com/office/2006/metadata/properties"/>
    <ds:schemaRef ds:uri="http://schemas.microsoft.com/office/infopath/2007/PartnerControls"/>
    <ds:schemaRef ds:uri="c3e3f85c-af63-4dfa-82c7-2a060ca3988d"/>
    <ds:schemaRef ds:uri="e9d4776e-04b5-4f5d-92bb-78048914213b"/>
  </ds:schemaRefs>
</ds:datastoreItem>
</file>

<file path=customXml/itemProps2.xml><?xml version="1.0" encoding="utf-8"?>
<ds:datastoreItem xmlns:ds="http://schemas.openxmlformats.org/officeDocument/2006/customXml" ds:itemID="{C8F21E6E-A98D-40FE-B7C6-05749770527E}">
  <ds:schemaRefs>
    <ds:schemaRef ds:uri="http://schemas.microsoft.com/sharepoint/v3/contenttype/forms"/>
  </ds:schemaRefs>
</ds:datastoreItem>
</file>

<file path=customXml/itemProps3.xml><?xml version="1.0" encoding="utf-8"?>
<ds:datastoreItem xmlns:ds="http://schemas.openxmlformats.org/officeDocument/2006/customXml" ds:itemID="{D66991D6-92BE-4E40-B9E0-95BFB1C44F0D}">
  <ds:schemaRefs>
    <ds:schemaRef ds:uri="http://schemas.openxmlformats.org/officeDocument/2006/bibliography"/>
  </ds:schemaRefs>
</ds:datastoreItem>
</file>

<file path=customXml/itemProps4.xml><?xml version="1.0" encoding="utf-8"?>
<ds:datastoreItem xmlns:ds="http://schemas.openxmlformats.org/officeDocument/2006/customXml" ds:itemID="{925990B6-58BA-48AA-9034-C73275596ECD}"/>
</file>

<file path=docProps/app.xml><?xml version="1.0" encoding="utf-8"?>
<Properties xmlns="http://schemas.openxmlformats.org/officeDocument/2006/extended-properties" xmlns:vt="http://schemas.openxmlformats.org/officeDocument/2006/docPropsVTypes">
  <Template>Normal</Template>
  <TotalTime>3</TotalTime>
  <Pages>11</Pages>
  <Words>3657</Words>
  <Characters>21145</Characters>
  <Application>Microsoft Office Word</Application>
  <DocSecurity>0</DocSecurity>
  <Lines>176</Lines>
  <Paragraphs>49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Minčir Šver</dc:creator>
  <cp:keywords/>
  <cp:lastModifiedBy>Zrinka Kos</cp:lastModifiedBy>
  <cp:revision>6</cp:revision>
  <dcterms:created xsi:type="dcterms:W3CDTF">2025-06-03T07:34:00Z</dcterms:created>
  <dcterms:modified xsi:type="dcterms:W3CDTF">2025-06-03T07:37:00Z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0x0101003E7B705A083392419352FFE3AE7201EE</vt:lpwstr>
  </property>
  <property fmtid="{D5CDD505-2E9C-101B-9397-08002B2CF9AE}" pid="3" name="MediaServiceImageTags">
    <vt:lpwstr/>
  </property>
</Properties>
</file>